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2"/>
            </w:r>
          </w:p>
          <w:p w14:paraId="6564BBC4" w14:textId="21847BC6" w:rsidR="00CE3336" w:rsidRPr="00891C08" w:rsidRDefault="00AB4DD9" w:rsidP="00F6467E">
            <w:pPr>
              <w:widowControl w:val="0"/>
              <w:suppressAutoHyphens w:val="0"/>
              <w:ind w:left="-110" w:firstLine="0"/>
              <w:rPr>
                <w:rFonts w:ascii="Tahoma" w:hAnsi="Tahoma" w:cs="Tahoma"/>
                <w:sz w:val="20"/>
              </w:rPr>
            </w:pPr>
            <w:proofErr w:type="gramStart"/>
            <w:r w:rsidRPr="00891C08">
              <w:rPr>
                <w:rFonts w:ascii="Tahoma" w:hAnsi="Tahoma" w:cs="Tahoma"/>
                <w:color w:val="FF0000"/>
                <w:sz w:val="20"/>
                <w:u w:color="FFFFFF" w:themeColor="background1"/>
              </w:rPr>
              <w:t>[</w:t>
            </w:r>
            <w:r w:rsidR="00CE3336" w:rsidRPr="00891C08">
              <w:rPr>
                <w:rFonts w:ascii="Tahoma" w:hAnsi="Tahoma" w:cs="Tahoma"/>
                <w:sz w:val="20"/>
              </w:rPr>
              <w:t xml:space="preserve"> в</w:t>
            </w:r>
            <w:proofErr w:type="gramEnd"/>
            <w:r w:rsidR="00CE3336" w:rsidRPr="00891C08">
              <w:rPr>
                <w:rFonts w:ascii="Tahoma" w:hAnsi="Tahoma" w:cs="Tahoma"/>
                <w:sz w:val="20"/>
              </w:rPr>
              <w:t xml:space="preserve">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3"/>
            </w:r>
            <w:r w:rsidR="00CE3336" w:rsidRPr="00891C08">
              <w:rPr>
                <w:rFonts w:ascii="Tahoma" w:hAnsi="Tahoma" w:cs="Tahoma"/>
                <w:sz w:val="20"/>
              </w:rPr>
              <w:t>,</w:t>
            </w:r>
          </w:p>
          <w:p w14:paraId="64844783" w14:textId="3F324D05"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0F8EE16B" w14:textId="77777777" w:rsidR="0096462A" w:rsidRPr="00305BB4" w:rsidRDefault="0096462A" w:rsidP="0096462A">
            <w:pPr>
              <w:widowControl w:val="0"/>
              <w:autoSpaceDE w:val="0"/>
              <w:autoSpaceDN w:val="0"/>
              <w:adjustRightInd w:val="0"/>
              <w:ind w:left="185" w:right="140" w:firstLine="0"/>
              <w:rPr>
                <w:rFonts w:ascii="Tahoma" w:hAnsi="Tahoma" w:cs="Tahoma"/>
                <w:sz w:val="20"/>
              </w:rPr>
            </w:pPr>
            <w:r>
              <w:rPr>
                <w:rFonts w:ascii="Tahoma" w:hAnsi="Tahoma" w:cs="Tahoma"/>
                <w:b/>
                <w:sz w:val="20"/>
              </w:rPr>
              <w:t>ООО «Ренонс»</w:t>
            </w:r>
          </w:p>
          <w:p w14:paraId="776A6CE8" w14:textId="77777777" w:rsidR="0096462A" w:rsidRPr="00891C08" w:rsidRDefault="0096462A" w:rsidP="0096462A">
            <w:pPr>
              <w:widowControl w:val="0"/>
              <w:suppressAutoHyphens w:val="0"/>
              <w:ind w:left="185" w:firstLine="0"/>
              <w:rPr>
                <w:rFonts w:ascii="Tahoma" w:hAnsi="Tahoma" w:cs="Tahoma"/>
                <w:sz w:val="20"/>
              </w:rPr>
            </w:pPr>
            <w:r w:rsidRPr="00891C08">
              <w:rPr>
                <w:rFonts w:ascii="Tahoma" w:hAnsi="Tahoma" w:cs="Tahoma"/>
                <w:sz w:val="20"/>
              </w:rPr>
              <w:t>в лице</w:t>
            </w:r>
            <w:r>
              <w:rPr>
                <w:rFonts w:ascii="Tahoma" w:hAnsi="Tahoma" w:cs="Tahoma"/>
                <w:sz w:val="20"/>
              </w:rPr>
              <w:t xml:space="preserve"> Генерального директора Ильичева Валерия Викторовича</w:t>
            </w:r>
            <w:r w:rsidRPr="00891C08">
              <w:rPr>
                <w:rFonts w:ascii="Tahoma" w:hAnsi="Tahoma" w:cs="Tahoma"/>
                <w:sz w:val="20"/>
              </w:rPr>
              <w:t>,</w:t>
            </w:r>
          </w:p>
          <w:p w14:paraId="435CDFF8" w14:textId="48E0F279" w:rsidR="00CE3336" w:rsidRPr="00891C08" w:rsidRDefault="0096462A" w:rsidP="0096462A">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Pr="00DB3C55">
              <w:rPr>
                <w:rFonts w:ascii="Tahoma" w:hAnsi="Tahoma" w:cs="Tahoma"/>
                <w:sz w:val="20"/>
                <w:u w:color="FFFFFF" w:themeColor="background1"/>
              </w:rPr>
              <w:t>Устава</w:t>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258E66B1"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891C08"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5A549E7A" w:rsidR="009240C8" w:rsidRPr="00891C08" w:rsidRDefault="0096462A"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DB3C55">
              <w:rPr>
                <w:rFonts w:cs="Tahoma"/>
                <w:sz w:val="20"/>
                <w:lang w:val="ru-RU"/>
              </w:rPr>
              <w:t>по ревизии восьми роликовых балансиров, установленных на опорах К1, К2</w:t>
            </w:r>
            <w:r>
              <w:rPr>
                <w:rFonts w:cs="Tahoma"/>
                <w:sz w:val="20"/>
                <w:lang w:val="ru-RU"/>
              </w:rPr>
              <w:t>.</w:t>
            </w:r>
          </w:p>
        </w:tc>
      </w:tr>
    </w:tbl>
    <w:p w14:paraId="275C923E" w14:textId="03262C31" w:rsidR="008104B7" w:rsidRPr="00891C08" w:rsidRDefault="008104B7" w:rsidP="005C2232">
      <w:pPr>
        <w:pStyle w:val="a0"/>
      </w:pPr>
      <w:r w:rsidRPr="00891C08">
        <w:t xml:space="preserve">Описание, состав и объём Работ, требования к результатам Работ и отчётной документации содержатся </w:t>
      </w:r>
      <w:r w:rsidRPr="0096462A">
        <w:t>в Приложени</w:t>
      </w:r>
      <w:r w:rsidR="003C72D3" w:rsidRPr="0096462A">
        <w:t>и</w:t>
      </w:r>
      <w:r w:rsidRPr="00891C08">
        <w:t xml:space="preserve"> </w:t>
      </w:r>
      <w:r w:rsidR="0013148B" w:rsidRPr="00891C08">
        <w:t>«</w:t>
      </w:r>
      <w:r w:rsidR="0096462A" w:rsidRPr="0096462A">
        <w:t>Техническое задание</w:t>
      </w:r>
      <w:r w:rsidR="0013148B" w:rsidRPr="00891C08">
        <w:t>»</w:t>
      </w:r>
      <w:r w:rsidR="003C72D3">
        <w:t xml:space="preserve"> (далее – </w:t>
      </w:r>
      <w:r w:rsidR="003C72D3" w:rsidRPr="003C72D3">
        <w:rPr>
          <w:b/>
        </w:rPr>
        <w:t>Задание</w:t>
      </w:r>
      <w:r w:rsidR="003C72D3">
        <w:t>)</w:t>
      </w:r>
      <w:r w:rsidR="0096462A">
        <w:t>.</w:t>
      </w:r>
    </w:p>
    <w:p w14:paraId="7D16D954" w14:textId="56606E13" w:rsidR="00DB0FD4" w:rsidRPr="0096462A" w:rsidRDefault="00CB7B8C" w:rsidP="0096462A">
      <w:pPr>
        <w:pStyle w:val="a"/>
      </w:pPr>
      <w:r w:rsidRPr="00891C08">
        <w:t>СРОК</w:t>
      </w:r>
    </w:p>
    <w:p w14:paraId="5FC03A24" w14:textId="0F21F9F6" w:rsidR="00BA6795" w:rsidRPr="00EC4259" w:rsidRDefault="00DF1E3F" w:rsidP="00BA6795">
      <w:pPr>
        <w:pStyle w:val="a0"/>
        <w:rPr>
          <w:bCs/>
        </w:rPr>
      </w:pPr>
      <w:r>
        <w:t>С</w:t>
      </w:r>
      <w:r w:rsidR="00CB7B8C" w:rsidRPr="00891C08">
        <w:t xml:space="preserve">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w:t>
      </w:r>
    </w:p>
    <w:p w14:paraId="204AC273" w14:textId="167A30D9"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w:t>
      </w:r>
    </w:p>
    <w:p w14:paraId="7CB86276" w14:textId="2C45EC9D" w:rsidR="0022076C" w:rsidRPr="0096462A" w:rsidRDefault="002746BD" w:rsidP="0096462A">
      <w:pPr>
        <w:pStyle w:val="a"/>
      </w:pPr>
      <w:r w:rsidRPr="00891C08">
        <w:t>ЦЕНА</w:t>
      </w:r>
      <w:r w:rsidR="00DB2A1C">
        <w:t xml:space="preserve"> </w:t>
      </w:r>
    </w:p>
    <w:p w14:paraId="02C5EF0E" w14:textId="5521326E"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предельной</w:t>
      </w:r>
      <w:r w:rsidR="0096462A">
        <w:rPr>
          <w:rFonts w:eastAsia="Calibri"/>
          <w:lang w:eastAsia="ru-RU"/>
        </w:rPr>
        <w:t xml:space="preserve"> </w:t>
      </w:r>
      <w:r w:rsidR="004A2458" w:rsidRPr="00891C08">
        <w:rPr>
          <w:rFonts w:eastAsia="Calibri"/>
          <w:lang w:eastAsia="ru-RU"/>
        </w:rPr>
        <w:t>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65675327" w:rsidR="00D741E1" w:rsidRPr="0096462A" w:rsidRDefault="00D741E1" w:rsidP="002C518E">
            <w:pPr>
              <w:spacing w:after="120"/>
              <w:ind w:firstLine="0"/>
              <w:jc w:val="left"/>
              <w:rPr>
                <w:rFonts w:ascii="Tahoma" w:hAnsi="Tahoma" w:cs="Tahoma"/>
                <w:sz w:val="20"/>
              </w:rPr>
            </w:pPr>
            <w:r w:rsidRPr="00891C08">
              <w:rPr>
                <w:rFonts w:ascii="Tahoma" w:hAnsi="Tahoma" w:cs="Tahoma"/>
                <w:sz w:val="20"/>
              </w:rPr>
              <w:lastRenderedPageBreak/>
              <w:t>без НДС</w:t>
            </w:r>
          </w:p>
        </w:tc>
        <w:tc>
          <w:tcPr>
            <w:tcW w:w="3118" w:type="dxa"/>
            <w:tcBorders>
              <w:bottom w:val="dotted" w:sz="4" w:space="0" w:color="A6A6A6" w:themeColor="background1" w:themeShade="A6"/>
            </w:tcBorders>
            <w:shd w:val="clear" w:color="auto" w:fill="auto"/>
          </w:tcPr>
          <w:p w14:paraId="3F7DD565" w14:textId="0E11D349"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96462A">
              <w:rPr>
                <w:rFonts w:ascii="Tahoma" w:hAnsi="Tahoma" w:cs="Tahoma"/>
                <w:color w:val="FF0000"/>
                <w:sz w:val="20"/>
              </w:rPr>
              <w:t>22</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5"/>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proofErr w:type="gramStart"/>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proofErr w:type="gramEnd"/>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6"/>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7"/>
            </w:r>
            <w:r w:rsidR="00D741E1" w:rsidRPr="00891C08">
              <w:rPr>
                <w:rFonts w:ascii="Tahoma" w:hAnsi="Tahoma" w:cs="Tahoma"/>
                <w:sz w:val="20"/>
              </w:rPr>
              <w:t> </w:t>
            </w:r>
            <w:proofErr w:type="gramStart"/>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рублей</w:t>
            </w:r>
            <w:proofErr w:type="gramEnd"/>
            <w:r w:rsidR="006572A5" w:rsidRPr="00891C08">
              <w:rPr>
                <w:rFonts w:ascii="Tahoma" w:hAnsi="Tahoma" w:cs="Tahoma"/>
                <w:sz w:val="20"/>
              </w:rPr>
              <w:t xml:space="preserve">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8"/>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371A31" w:rsidRDefault="00AB4DD9" w:rsidP="002C518E">
            <w:pPr>
              <w:spacing w:after="120"/>
              <w:ind w:firstLine="0"/>
              <w:jc w:val="left"/>
              <w:rPr>
                <w:rFonts w:ascii="Tahoma" w:hAnsi="Tahoma" w:cs="Tahoma"/>
                <w:sz w:val="20"/>
              </w:rPr>
            </w:pPr>
            <w:r w:rsidRPr="00371A31">
              <w:rPr>
                <w:rFonts w:ascii="Tahoma" w:hAnsi="Tahoma" w:cs="Tahoma"/>
                <w:color w:val="FF0000"/>
                <w:sz w:val="20"/>
              </w:rPr>
              <w:t>[</w:t>
            </w:r>
            <w:r w:rsidR="002333EC" w:rsidRPr="00371A31">
              <w:rPr>
                <w:rFonts w:ascii="Tahoma" w:hAnsi="Tahoma" w:cs="Tahoma"/>
                <w:color w:val="FF0000"/>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w:t>
            </w:r>
            <w:r w:rsidRPr="00371A31">
              <w:rPr>
                <w:rFonts w:ascii="Tahoma" w:hAnsi="Tahoma" w:cs="Tahoma"/>
                <w:color w:val="FF0000"/>
                <w:sz w:val="20"/>
              </w:rPr>
              <w:t>[</w:t>
            </w:r>
            <w:r w:rsidR="005D1F27" w:rsidRPr="00371A31">
              <w:rPr>
                <w:rFonts w:ascii="Tahoma" w:hAnsi="Tahoma" w:cs="Tahoma"/>
                <w:sz w:val="20"/>
              </w:rPr>
              <w:t xml:space="preserve"> </w:t>
            </w:r>
            <w:r w:rsidR="00D741E1" w:rsidRPr="00371A31">
              <w:rPr>
                <w:rFonts w:ascii="Tahoma" w:hAnsi="Tahoma" w:cs="Tahoma"/>
                <w:sz w:val="20"/>
              </w:rPr>
              <w:t>₽</w:t>
            </w:r>
            <w:r w:rsidR="005D1F27" w:rsidRPr="00371A31">
              <w:rPr>
                <w:rFonts w:ascii="Tahoma" w:hAnsi="Tahoma" w:cs="Tahoma"/>
                <w:sz w:val="20"/>
              </w:rPr>
              <w:t xml:space="preserve"> </w:t>
            </w:r>
            <w:r w:rsidRPr="00371A31">
              <w:rPr>
                <w:rFonts w:ascii="Tahoma" w:hAnsi="Tahoma" w:cs="Tahoma"/>
                <w:color w:val="FF0000"/>
                <w:sz w:val="20"/>
              </w:rPr>
              <w:t>]</w:t>
            </w:r>
            <w:r w:rsidR="002333EC" w:rsidRPr="00371A31">
              <w:rPr>
                <w:rFonts w:ascii="Tahoma" w:hAnsi="Tahoma" w:cs="Tahoma"/>
                <w:sz w:val="20"/>
              </w:rPr>
              <w:t xml:space="preserve"> </w:t>
            </w:r>
            <w:r w:rsidRPr="00371A31">
              <w:rPr>
                <w:rFonts w:ascii="Tahoma" w:hAnsi="Tahoma" w:cs="Tahoma"/>
                <w:color w:val="FF0000"/>
                <w:sz w:val="20"/>
              </w:rPr>
              <w:t>]</w:t>
            </w:r>
            <w:r w:rsidR="002333EC" w:rsidRPr="00371A31">
              <w:rPr>
                <w:rFonts w:ascii="Tahoma" w:hAnsi="Tahoma" w:cs="Tahoma"/>
                <w:sz w:val="20"/>
              </w:rPr>
              <w:t xml:space="preserve"> </w:t>
            </w:r>
            <w:r w:rsidR="002333EC" w:rsidRPr="00371A31">
              <w:rPr>
                <w:rFonts w:ascii="Tahoma" w:hAnsi="Tahoma" w:cs="Tahoma"/>
                <w:color w:val="FF0000"/>
                <w:sz w:val="20"/>
                <w:vertAlign w:val="superscript"/>
                <w:lang w:val="en-US"/>
              </w:rPr>
              <w:footnoteReference w:id="9"/>
            </w:r>
          </w:p>
          <w:p w14:paraId="00AD8663" w14:textId="77777777" w:rsidR="00D741E1" w:rsidRPr="00371A31" w:rsidRDefault="00D741E1" w:rsidP="002C518E">
            <w:pPr>
              <w:spacing w:after="120"/>
              <w:ind w:firstLine="0"/>
              <w:jc w:val="left"/>
              <w:rPr>
                <w:rFonts w:ascii="Tahoma" w:hAnsi="Tahoma" w:cs="Tahoma"/>
                <w:color w:val="FF0000"/>
                <w:sz w:val="20"/>
              </w:rPr>
            </w:pPr>
            <w:r w:rsidRPr="00371A31">
              <w:rPr>
                <w:rFonts w:ascii="Tahoma" w:hAnsi="Tahoma" w:cs="Tahoma"/>
                <w:color w:val="FF0000"/>
                <w:sz w:val="20"/>
              </w:rPr>
              <w:t>/</w:t>
            </w:r>
          </w:p>
          <w:p w14:paraId="52BDD693" w14:textId="22720CC9" w:rsidR="00D741E1" w:rsidRPr="00371A31" w:rsidRDefault="00AB4DD9" w:rsidP="002C518E">
            <w:pPr>
              <w:spacing w:after="120"/>
              <w:ind w:firstLine="0"/>
              <w:jc w:val="left"/>
              <w:rPr>
                <w:rFonts w:ascii="Tahoma" w:hAnsi="Tahoma" w:cs="Tahoma"/>
                <w:color w:val="FF0000"/>
                <w:sz w:val="20"/>
              </w:rPr>
            </w:pPr>
            <w:proofErr w:type="gramStart"/>
            <w:r w:rsidRPr="00371A31">
              <w:rPr>
                <w:rFonts w:ascii="Tahoma" w:hAnsi="Tahoma" w:cs="Tahoma"/>
                <w:color w:val="FF0000"/>
                <w:sz w:val="20"/>
              </w:rPr>
              <w:t>[</w:t>
            </w:r>
            <w:r w:rsidR="00B4033D" w:rsidRPr="00371A31">
              <w:rPr>
                <w:rFonts w:ascii="Tahoma" w:hAnsi="Tahoma" w:cs="Tahoma"/>
                <w:color w:val="FF0000"/>
                <w:sz w:val="20"/>
              </w:rPr>
              <w:t xml:space="preserve"> </w:t>
            </w:r>
            <w:r w:rsidR="00D741E1" w:rsidRPr="00371A31">
              <w:rPr>
                <w:rFonts w:ascii="Tahoma" w:hAnsi="Tahoma" w:cs="Tahoma"/>
                <w:sz w:val="20"/>
              </w:rPr>
              <w:t>НДС</w:t>
            </w:r>
            <w:proofErr w:type="gramEnd"/>
            <w:r w:rsidR="00D741E1" w:rsidRPr="00371A31">
              <w:rPr>
                <w:rFonts w:ascii="Tahoma" w:hAnsi="Tahoma" w:cs="Tahoma"/>
                <w:sz w:val="20"/>
              </w:rPr>
              <w:t xml:space="preserve"> не облагается на основании </w:t>
            </w:r>
            <w:r w:rsidR="00B06382" w:rsidRPr="00371A31">
              <w:rPr>
                <w:rFonts w:ascii="Tahoma" w:hAnsi="Tahoma" w:cs="Tahoma"/>
                <w:color w:val="FF0000"/>
                <w:sz w:val="20"/>
              </w:rPr>
              <w:t>[</w:t>
            </w:r>
            <w:r w:rsidR="00B06382" w:rsidRPr="00371A31">
              <w:rPr>
                <w:rFonts w:ascii="Tahoma" w:hAnsi="Tahoma" w:cs="Tahoma"/>
                <w:sz w:val="20"/>
              </w:rPr>
              <w:t xml:space="preserve"> </w:t>
            </w:r>
            <w:proofErr w:type="spellStart"/>
            <w:r w:rsidR="00D741E1" w:rsidRPr="00371A31">
              <w:rPr>
                <w:rFonts w:ascii="Tahoma" w:hAnsi="Tahoma" w:cs="Tahoma"/>
                <w:sz w:val="20"/>
              </w:rPr>
              <w:t>пп</w:t>
            </w:r>
            <w:proofErr w:type="spellEnd"/>
            <w:r w:rsidR="00D741E1" w:rsidRPr="00371A31">
              <w:rPr>
                <w:rFonts w:ascii="Tahoma" w:hAnsi="Tahoma" w:cs="Tahoma"/>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B06382" w:rsidRPr="00371A31">
              <w:rPr>
                <w:rFonts w:ascii="Tahoma" w:hAnsi="Tahoma" w:cs="Tahoma"/>
                <w:color w:val="FF0000"/>
                <w:sz w:val="20"/>
              </w:rPr>
              <w:t xml:space="preserve"> ]</w:t>
            </w:r>
            <w:r w:rsidR="00D741E1" w:rsidRPr="00371A31">
              <w:rPr>
                <w:rFonts w:ascii="Tahoma" w:hAnsi="Tahoma" w:cs="Tahoma"/>
                <w:sz w:val="20"/>
              </w:rPr>
              <w:t xml:space="preserve"> п.</w:t>
            </w:r>
            <w:r w:rsidR="007877CB">
              <w:rPr>
                <w:rFonts w:ascii="Tahoma" w:hAnsi="Tahoma" w:cs="Tahoma"/>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xml:space="preserve"> ст.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xml:space="preserve"> Налогового кодекса РФ.</w:t>
            </w:r>
            <w:r w:rsidR="00B4033D" w:rsidRPr="00371A31">
              <w:rPr>
                <w:rFonts w:ascii="Tahoma" w:hAnsi="Tahoma" w:cs="Tahoma"/>
                <w:sz w:val="20"/>
              </w:rPr>
              <w:t xml:space="preserve"> </w:t>
            </w:r>
            <w:bookmarkStart w:id="0" w:name="_Ref160720686"/>
            <w:r w:rsidRPr="00371A31">
              <w:rPr>
                <w:rFonts w:ascii="Tahoma" w:hAnsi="Tahoma" w:cs="Tahoma"/>
                <w:color w:val="FF0000"/>
                <w:sz w:val="20"/>
              </w:rPr>
              <w:t>]</w:t>
            </w:r>
            <w:r w:rsidR="00D741E1" w:rsidRPr="00371A31">
              <w:rPr>
                <w:rFonts w:ascii="Tahoma" w:hAnsi="Tahoma" w:cs="Tahoma"/>
                <w:color w:val="FF0000"/>
                <w:sz w:val="20"/>
              </w:rPr>
              <w:t xml:space="preserve"> </w:t>
            </w:r>
            <w:r w:rsidR="00D741E1" w:rsidRPr="00371A31">
              <w:rPr>
                <w:rStyle w:val="ad"/>
                <w:rFonts w:cs="Tahoma"/>
              </w:rPr>
              <w:footnoteReference w:id="10"/>
            </w:r>
            <w:bookmarkEnd w:id="0"/>
          </w:p>
          <w:p w14:paraId="339DF198" w14:textId="77777777" w:rsidR="002410DB" w:rsidRPr="00371A31" w:rsidRDefault="002410DB" w:rsidP="002410DB">
            <w:pPr>
              <w:spacing w:after="120"/>
              <w:ind w:firstLine="0"/>
              <w:jc w:val="left"/>
              <w:rPr>
                <w:rFonts w:ascii="Tahoma" w:hAnsi="Tahoma" w:cs="Tahoma"/>
                <w:color w:val="FF0000"/>
                <w:sz w:val="20"/>
              </w:rPr>
            </w:pPr>
            <w:r w:rsidRPr="00371A31">
              <w:rPr>
                <w:rFonts w:ascii="Tahoma" w:hAnsi="Tahoma" w:cs="Tahoma"/>
                <w:color w:val="FF0000"/>
                <w:sz w:val="20"/>
              </w:rPr>
              <w:t>/</w:t>
            </w:r>
          </w:p>
          <w:p w14:paraId="456748B2" w14:textId="2961C33F" w:rsidR="00786715" w:rsidRPr="00371A31" w:rsidRDefault="00786715" w:rsidP="00786715">
            <w:pPr>
              <w:spacing w:after="120"/>
              <w:ind w:firstLine="0"/>
              <w:jc w:val="left"/>
              <w:rPr>
                <w:rFonts w:ascii="Tahoma" w:hAnsi="Tahoma" w:cs="Tahoma"/>
                <w:color w:val="FF0000"/>
                <w:sz w:val="20"/>
              </w:rPr>
            </w:pPr>
            <w:proofErr w:type="gramStart"/>
            <w:r w:rsidRPr="00371A31">
              <w:rPr>
                <w:rFonts w:ascii="Tahoma" w:hAnsi="Tahoma" w:cs="Tahoma"/>
                <w:color w:val="FF0000"/>
                <w:sz w:val="20"/>
              </w:rPr>
              <w:t xml:space="preserve">[ </w:t>
            </w:r>
            <w:r w:rsidRPr="00371A31">
              <w:rPr>
                <w:rFonts w:ascii="Tahoma" w:hAnsi="Tahoma" w:cs="Tahoma"/>
                <w:sz w:val="20"/>
              </w:rPr>
              <w:t>Подрядчик</w:t>
            </w:r>
            <w:proofErr w:type="gramEnd"/>
            <w:r w:rsidRPr="00371A31">
              <w:rPr>
                <w:rFonts w:ascii="Tahoma" w:hAnsi="Tahoma" w:cs="Tahoma"/>
                <w:sz w:val="20"/>
              </w:rPr>
              <w:t xml:space="preserve"> не является плательщиком НДС на основании </w:t>
            </w:r>
            <w:r w:rsidRPr="00371A31">
              <w:rPr>
                <w:rFonts w:ascii="Tahoma" w:hAnsi="Tahoma" w:cs="Tahoma"/>
                <w:color w:val="FF0000"/>
                <w:sz w:val="20"/>
              </w:rPr>
              <w:t>[</w:t>
            </w:r>
            <w:r w:rsidRPr="00371A31">
              <w:rPr>
                <w:rFonts w:ascii="Tahoma" w:hAnsi="Tahoma" w:cs="Tahoma"/>
                <w:sz w:val="20"/>
              </w:rPr>
              <w:t xml:space="preserve"> </w:t>
            </w:r>
            <w:r w:rsidR="002C255A">
              <w:rPr>
                <w:rFonts w:ascii="Tahoma" w:hAnsi="Tahoma" w:cs="Tahoma"/>
                <w:sz w:val="20"/>
              </w:rPr>
              <w:t xml:space="preserve">п. 1 </w:t>
            </w:r>
            <w:r w:rsidRPr="00371A31">
              <w:rPr>
                <w:rFonts w:ascii="Tahoma" w:hAnsi="Tahoma" w:cs="Tahoma"/>
                <w:sz w:val="20"/>
              </w:rPr>
              <w:t xml:space="preserve">ст. 143 Налогового кодекса РФ </w:t>
            </w:r>
            <w:r w:rsidRPr="00371A31">
              <w:rPr>
                <w:rFonts w:ascii="Tahoma" w:hAnsi="Tahoma" w:cs="Tahoma"/>
                <w:color w:val="FF0000"/>
                <w:sz w:val="20"/>
              </w:rPr>
              <w:t xml:space="preserve">] </w:t>
            </w:r>
            <w:r w:rsidRPr="00371A31">
              <w:rPr>
                <w:rStyle w:val="ad"/>
                <w:rFonts w:cs="Tahoma"/>
              </w:rPr>
              <w:footnoteReference w:id="11"/>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12"/>
            </w:r>
            <w:r w:rsidRPr="00371A31">
              <w:rPr>
                <w:rFonts w:ascii="Tahoma" w:hAnsi="Tahoma" w:cs="Tahoma"/>
                <w:color w:val="FF0000"/>
                <w:sz w:val="20"/>
              </w:rPr>
              <w:t xml:space="preserve"> </w:t>
            </w:r>
            <w:r w:rsidR="001A5605"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265CB7F2" w14:textId="77777777" w:rsidR="00786715" w:rsidRPr="00371A31" w:rsidRDefault="00786715" w:rsidP="00786715">
            <w:pPr>
              <w:spacing w:after="120"/>
              <w:ind w:firstLine="0"/>
              <w:jc w:val="left"/>
              <w:rPr>
                <w:rFonts w:ascii="Tahoma" w:hAnsi="Tahoma" w:cs="Tahoma"/>
                <w:color w:val="FF0000"/>
                <w:sz w:val="20"/>
              </w:rPr>
            </w:pPr>
            <w:r w:rsidRPr="00371A31">
              <w:rPr>
                <w:rFonts w:ascii="Tahoma" w:hAnsi="Tahoma" w:cs="Tahoma"/>
                <w:color w:val="FF0000"/>
                <w:sz w:val="20"/>
              </w:rPr>
              <w:t>/</w:t>
            </w:r>
          </w:p>
          <w:p w14:paraId="1C0943CE" w14:textId="5CABDBFB" w:rsidR="002410DB" w:rsidRPr="00371A31" w:rsidRDefault="00786715" w:rsidP="001A5605">
            <w:pPr>
              <w:spacing w:after="120"/>
              <w:ind w:firstLine="0"/>
              <w:jc w:val="left"/>
              <w:rPr>
                <w:rFonts w:ascii="Tahoma" w:hAnsi="Tahoma" w:cs="Tahoma"/>
                <w:sz w:val="20"/>
              </w:rPr>
            </w:pPr>
            <w:proofErr w:type="gramStart"/>
            <w:r w:rsidRPr="00371A31">
              <w:rPr>
                <w:rFonts w:ascii="Tahoma" w:hAnsi="Tahoma" w:cs="Tahoma"/>
                <w:color w:val="FF0000"/>
                <w:sz w:val="20"/>
              </w:rPr>
              <w:t xml:space="preserve">[ </w:t>
            </w:r>
            <w:r w:rsidRPr="00371A31">
              <w:rPr>
                <w:rFonts w:ascii="Tahoma" w:hAnsi="Tahoma" w:cs="Tahoma"/>
                <w:sz w:val="20"/>
              </w:rPr>
              <w:t>Подрядчик</w:t>
            </w:r>
            <w:proofErr w:type="gramEnd"/>
            <w:r w:rsidRPr="00371A31">
              <w:rPr>
                <w:rFonts w:ascii="Tahoma" w:hAnsi="Tahoma" w:cs="Tahoma"/>
                <w:sz w:val="20"/>
              </w:rPr>
              <w:t xml:space="preserve"> </w:t>
            </w:r>
            <w:r w:rsidRPr="00371A31">
              <w:rPr>
                <w:rFonts w:ascii="Tahoma" w:hAnsi="Tahoma" w:cs="Tahoma"/>
                <w:color w:val="FF0000"/>
                <w:sz w:val="20"/>
              </w:rPr>
              <w:t>[</w:t>
            </w:r>
            <w:r w:rsidR="008F4ECF">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sidR="008F4ECF">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13"/>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14"/>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w:t>
            </w:r>
            <w:proofErr w:type="gramStart"/>
            <w:r w:rsidRPr="00371A31">
              <w:rPr>
                <w:rFonts w:ascii="Tahoma" w:hAnsi="Tahoma" w:cs="Tahoma"/>
                <w:sz w:val="20"/>
              </w:rPr>
              <w:t xml:space="preserve">РФ </w:t>
            </w:r>
            <w:r w:rsidRPr="00371A31">
              <w:rPr>
                <w:rFonts w:ascii="Tahoma" w:hAnsi="Tahoma" w:cs="Tahoma"/>
                <w:color w:val="FF0000"/>
                <w:sz w:val="20"/>
              </w:rPr>
              <w:t>]</w:t>
            </w:r>
            <w:proofErr w:type="gramEnd"/>
            <w:r w:rsidRPr="00371A31">
              <w:rPr>
                <w:rFonts w:ascii="Tahoma" w:hAnsi="Tahoma" w:cs="Tahoma"/>
                <w:color w:val="FF0000"/>
                <w:sz w:val="20"/>
              </w:rPr>
              <w:t xml:space="preserve"> </w:t>
            </w:r>
            <w:r w:rsidRPr="00371A31">
              <w:rPr>
                <w:rStyle w:val="ad"/>
                <w:rFonts w:cs="Tahoma"/>
              </w:rPr>
              <w:footnoteReference w:id="15"/>
            </w:r>
            <w:r w:rsidR="001A5605">
              <w:rPr>
                <w:rFonts w:ascii="Tahoma" w:hAnsi="Tahoma" w:cs="Tahoma"/>
                <w:color w:val="FF0000"/>
                <w:sz w:val="20"/>
              </w:rPr>
              <w:t xml:space="preserve"> </w:t>
            </w:r>
            <w:r w:rsidR="001A5605" w:rsidRPr="00371A31">
              <w:rPr>
                <w:rFonts w:ascii="Tahoma" w:hAnsi="Tahoma" w:cs="Tahoma"/>
                <w:sz w:val="20"/>
              </w:rPr>
              <w:t>.</w:t>
            </w:r>
            <w:r w:rsidR="001A5605">
              <w:rPr>
                <w:rFonts w:ascii="Tahoma" w:hAnsi="Tahoma" w:cs="Tahoma"/>
                <w:sz w:val="20"/>
              </w:rPr>
              <w:t xml:space="preserve"> </w:t>
            </w:r>
            <w:r w:rsidR="001A5605">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6DF2EF99" w14:textId="45F2E093" w:rsidR="00456D92" w:rsidRPr="00891C08" w:rsidRDefault="00456D92" w:rsidP="00BB060B">
      <w:pPr>
        <w:pStyle w:val="afff6"/>
        <w:rPr>
          <w:color w:val="FF0000"/>
        </w:rPr>
      </w:pPr>
      <w:r w:rsidRPr="00891C08">
        <w:rPr>
          <w:u w:color="000000"/>
          <w:bdr w:val="nil"/>
        </w:rPr>
        <w:t xml:space="preserve">По мере детализации и уточнения видов и объемов Работ Стороны могут утвердить </w:t>
      </w:r>
      <w:r w:rsidR="00A279ED" w:rsidRPr="00891C08">
        <w:rPr>
          <w:u w:color="000000"/>
          <w:bdr w:val="nil"/>
        </w:rPr>
        <w:t xml:space="preserve">твёрдую </w:t>
      </w:r>
      <w:r w:rsidRPr="00891C08">
        <w:rPr>
          <w:u w:color="000000"/>
          <w:bdr w:val="nil"/>
        </w:rPr>
        <w:t>Цену Договора, что будет зафиксировано в дополнительном соглашении к Договору, но не более предельной Цены Договора.</w:t>
      </w:r>
      <w:r w:rsidR="00010602" w:rsidRPr="00891C08">
        <w:rPr>
          <w:u w:color="000000"/>
          <w:bdr w:val="nil"/>
        </w:rPr>
        <w:t xml:space="preserve"> </w:t>
      </w:r>
    </w:p>
    <w:p w14:paraId="5CD05A92" w14:textId="119E5001"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030E0C" w:rsidRPr="00891C08">
        <w:t>.</w:t>
      </w:r>
    </w:p>
    <w:p w14:paraId="51786208" w14:textId="5F4D4B78" w:rsidR="00001448" w:rsidRPr="00891C08" w:rsidRDefault="00001448" w:rsidP="00B76970">
      <w:pPr>
        <w:pStyle w:val="afff6"/>
      </w:pPr>
      <w:r w:rsidRPr="00891C08">
        <w:t xml:space="preserve">Цена Договора не включает затраты, которые Подрядчик не </w:t>
      </w:r>
      <w:r w:rsidR="009E0A19" w:rsidRPr="00891C08">
        <w:t xml:space="preserve">несёт </w:t>
      </w:r>
      <w:r w:rsidRPr="00891C08">
        <w:t>в связи с содействием Заказчика.</w:t>
      </w:r>
    </w:p>
    <w:p w14:paraId="2CE8D37C" w14:textId="4C26A54F" w:rsidR="00837E8A" w:rsidRPr="00891C08" w:rsidRDefault="00B76970" w:rsidP="00B76970">
      <w:pPr>
        <w:pStyle w:val="afff6"/>
      </w:pPr>
      <w:r w:rsidRPr="00891C08">
        <w:t xml:space="preserve">Цена Работ, подлежащая </w:t>
      </w:r>
      <w:r w:rsidR="00EC4BA1" w:rsidRPr="00891C08">
        <w:t>при</w:t>
      </w:r>
      <w:r w:rsidR="008F338E">
        <w:t>ё</w:t>
      </w:r>
      <w:r w:rsidR="00EC4BA1" w:rsidRPr="00891C08">
        <w:t xml:space="preserve">мке и </w:t>
      </w:r>
      <w:r w:rsidRPr="00891C08">
        <w:t>оплате</w:t>
      </w:r>
      <w:r w:rsidR="00EC4BA1" w:rsidRPr="00891C08">
        <w:t xml:space="preserve"> </w:t>
      </w:r>
      <w:r w:rsidR="00EC1825" w:rsidRPr="00891C08">
        <w:t>Заказчиком</w:t>
      </w:r>
      <w:r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Pr="00891C08">
        <w:t>Заказчик</w:t>
      </w:r>
      <w:r w:rsidR="00180B96" w:rsidRPr="00891C08">
        <w:t>а</w:t>
      </w:r>
      <w:r w:rsidRPr="00891C08">
        <w:t>.</w:t>
      </w:r>
    </w:p>
    <w:p w14:paraId="49BC68A5" w14:textId="0D89B878" w:rsidR="003C7586" w:rsidRPr="00891C08" w:rsidRDefault="003C7586" w:rsidP="003C7586">
      <w:pPr>
        <w:pStyle w:val="afff6"/>
        <w:rPr>
          <w:color w:val="FF0000"/>
        </w:rPr>
      </w:pPr>
    </w:p>
    <w:p w14:paraId="6B8897AF" w14:textId="3DE702FF" w:rsidR="00BF46C7" w:rsidRPr="00891C08" w:rsidRDefault="00BF46C7">
      <w:pPr>
        <w:pStyle w:val="a"/>
      </w:pPr>
      <w:r w:rsidRPr="00891C08">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066"/>
        <w:gridCol w:w="1705"/>
        <w:gridCol w:w="1866"/>
        <w:gridCol w:w="1903"/>
        <w:gridCol w:w="2532"/>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16"/>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proofErr w:type="gramStart"/>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proofErr w:type="gramEnd"/>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17"/>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18"/>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proofErr w:type="gramStart"/>
            <w:r w:rsidRPr="00891C08">
              <w:rPr>
                <w:rFonts w:ascii="Tahoma" w:hAnsi="Tahoma" w:cs="Tahoma"/>
                <w:color w:val="FF0000"/>
                <w:sz w:val="20"/>
              </w:rPr>
              <w:t>[</w:t>
            </w:r>
            <w:r w:rsidR="00776863" w:rsidRPr="00891C08">
              <w:rPr>
                <w:rFonts w:ascii="Tahoma" w:hAnsi="Tahoma" w:cs="Tahoma"/>
                <w:sz w:val="20"/>
              </w:rPr>
              <w:t xml:space="preserve"> в</w:t>
            </w:r>
            <w:proofErr w:type="gramEnd"/>
            <w:r w:rsidR="00776863" w:rsidRPr="00891C08">
              <w:rPr>
                <w:rFonts w:ascii="Tahoma" w:hAnsi="Tahoma" w:cs="Tahoma"/>
                <w:sz w:val="20"/>
              </w:rPr>
              <w:t xml:space="preserve">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proofErr w:type="gramStart"/>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в</w:t>
            </w:r>
            <w:proofErr w:type="gramEnd"/>
            <w:r w:rsidR="00776863" w:rsidRPr="00891C08">
              <w:rPr>
                <w:rFonts w:ascii="Tahoma" w:hAnsi="Tahoma" w:cs="Tahoma"/>
                <w:sz w:val="20"/>
                <w:lang w:eastAsia="zh-CN"/>
              </w:rPr>
              <w:t xml:space="preserve">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proofErr w:type="gramStart"/>
            <w:r w:rsidRPr="00891C08">
              <w:rPr>
                <w:rFonts w:ascii="Tahoma" w:hAnsi="Tahoma" w:cs="Tahoma"/>
                <w:color w:val="FF0000"/>
                <w:sz w:val="20"/>
              </w:rPr>
              <w:t>[</w:t>
            </w:r>
            <w:r w:rsidR="00776863" w:rsidRPr="00891C08">
              <w:rPr>
                <w:rFonts w:ascii="Tahoma" w:hAnsi="Tahoma" w:cs="Tahoma"/>
                <w:sz w:val="20"/>
              </w:rPr>
              <w:t xml:space="preserve"> в</w:t>
            </w:r>
            <w:proofErr w:type="gramEnd"/>
            <w:r w:rsidR="00776863" w:rsidRPr="00891C08">
              <w:rPr>
                <w:rFonts w:ascii="Tahoma" w:hAnsi="Tahoma" w:cs="Tahoma"/>
                <w:sz w:val="20"/>
              </w:rPr>
              <w:t xml:space="preserve">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19"/>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proofErr w:type="gramStart"/>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proofErr w:type="gramEnd"/>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20"/>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21"/>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043624C7" w:rsidR="00E04630" w:rsidRDefault="00AB4DD9" w:rsidP="003571A1">
            <w:pPr>
              <w:ind w:firstLine="0"/>
              <w:jc w:val="left"/>
              <w:rPr>
                <w:rFonts w:ascii="Tahoma" w:hAnsi="Tahoma" w:cs="Tahoma"/>
                <w:color w:val="FF0000"/>
                <w:sz w:val="20"/>
              </w:rPr>
            </w:pPr>
            <w:proofErr w:type="gramStart"/>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НДС</w:t>
            </w:r>
            <w:proofErr w:type="gramEnd"/>
            <w:r w:rsidR="00776863" w:rsidRPr="00891C08">
              <w:rPr>
                <w:rFonts w:ascii="Tahoma" w:hAnsi="Tahoma" w:cs="Tahoma"/>
                <w:sz w:val="20"/>
              </w:rPr>
              <w:t xml:space="preserve">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proofErr w:type="spellStart"/>
            <w:r w:rsidR="00776863" w:rsidRPr="00891C08">
              <w:rPr>
                <w:rFonts w:ascii="Tahoma" w:hAnsi="Tahoma" w:cs="Tahoma"/>
                <w:sz w:val="20"/>
              </w:rPr>
              <w:t>пп</w:t>
            </w:r>
            <w:proofErr w:type="spellEnd"/>
            <w:r w:rsidR="00776863"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24236F83" w14:textId="77777777" w:rsidR="00AD6FDB" w:rsidRDefault="00E04630" w:rsidP="00AD6FDB">
            <w:pPr>
              <w:spacing w:after="120"/>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68148F73" w14:textId="6E03C01E" w:rsidR="00AD6FDB" w:rsidRDefault="00AD6FDB" w:rsidP="00AD6FDB">
            <w:pPr>
              <w:spacing w:after="120"/>
              <w:ind w:firstLine="0"/>
              <w:jc w:val="left"/>
              <w:rPr>
                <w:rFonts w:ascii="Tahoma" w:hAnsi="Tahoma" w:cs="Tahoma"/>
                <w:color w:val="FF0000"/>
                <w:sz w:val="20"/>
              </w:rPr>
            </w:pPr>
            <w:proofErr w:type="gramStart"/>
            <w:r w:rsidRPr="00371A31">
              <w:rPr>
                <w:rFonts w:ascii="Tahoma" w:hAnsi="Tahoma" w:cs="Tahoma"/>
                <w:color w:val="FF0000"/>
                <w:sz w:val="20"/>
              </w:rPr>
              <w:t xml:space="preserve">[ </w:t>
            </w:r>
            <w:r w:rsidRPr="00371A31">
              <w:rPr>
                <w:rFonts w:ascii="Tahoma" w:hAnsi="Tahoma" w:cs="Tahoma"/>
                <w:sz w:val="20"/>
              </w:rPr>
              <w:t>Подрядчик</w:t>
            </w:r>
            <w:proofErr w:type="gramEnd"/>
            <w:r w:rsidRPr="00371A31">
              <w:rPr>
                <w:rFonts w:ascii="Tahoma" w:hAnsi="Tahoma" w:cs="Tahoma"/>
                <w:sz w:val="20"/>
              </w:rPr>
              <w:t xml:space="preserve"> не является плательщиком НДС на основании </w:t>
            </w:r>
            <w:r w:rsidR="00A914E6">
              <w:rPr>
                <w:rFonts w:ascii="Tahoma" w:hAnsi="Tahoma" w:cs="Tahoma"/>
                <w:color w:val="FF0000"/>
                <w:sz w:val="20"/>
              </w:rPr>
              <w:t>[</w:t>
            </w:r>
            <w:r w:rsidR="002B7B7C">
              <w:rPr>
                <w:rFonts w:ascii="Tahoma" w:hAnsi="Tahoma" w:cs="Tahoma"/>
                <w:color w:val="FF0000"/>
                <w:sz w:val="20"/>
              </w:rPr>
              <w:t xml:space="preserve"> </w:t>
            </w:r>
            <w:r w:rsidR="00A914E6" w:rsidRPr="002B7B7C">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22"/>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23"/>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2951872F" w14:textId="4FEA3C35" w:rsidR="00776863" w:rsidRPr="00891C08" w:rsidRDefault="00AD6FDB" w:rsidP="00AD6FDB">
            <w:pPr>
              <w:spacing w:after="120"/>
              <w:ind w:firstLine="0"/>
              <w:jc w:val="left"/>
              <w:rPr>
                <w:rFonts w:ascii="Tahoma" w:hAnsi="Tahoma" w:cs="Tahoma"/>
                <w:sz w:val="20"/>
              </w:rPr>
            </w:pPr>
            <w:r w:rsidRPr="00371A31">
              <w:rPr>
                <w:rFonts w:ascii="Tahoma" w:hAnsi="Tahoma" w:cs="Tahoma"/>
                <w:color w:val="FF0000"/>
                <w:sz w:val="20"/>
              </w:rPr>
              <w:t>/</w:t>
            </w:r>
            <w:r>
              <w:rPr>
                <w:rFonts w:ascii="Tahoma" w:hAnsi="Tahoma" w:cs="Tahoma"/>
                <w:color w:val="FF0000"/>
                <w:sz w:val="20"/>
              </w:rPr>
              <w:t xml:space="preserve"> </w:t>
            </w:r>
            <w:proofErr w:type="gramStart"/>
            <w:r w:rsidRPr="00371A31">
              <w:rPr>
                <w:rFonts w:ascii="Tahoma" w:hAnsi="Tahoma" w:cs="Tahoma"/>
                <w:color w:val="FF0000"/>
                <w:sz w:val="20"/>
              </w:rPr>
              <w:t xml:space="preserve">[ </w:t>
            </w:r>
            <w:r w:rsidRPr="00371A31">
              <w:rPr>
                <w:rFonts w:ascii="Tahoma" w:hAnsi="Tahoma" w:cs="Tahoma"/>
                <w:sz w:val="20"/>
              </w:rPr>
              <w:t>Подрядчик</w:t>
            </w:r>
            <w:proofErr w:type="gramEnd"/>
            <w:r w:rsidRPr="00371A31">
              <w:rPr>
                <w:rFonts w:ascii="Tahoma" w:hAnsi="Tahoma" w:cs="Tahoma"/>
                <w:sz w:val="20"/>
              </w:rPr>
              <w:t xml:space="preserve">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24"/>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w:t>
            </w:r>
            <w:r w:rsidRPr="00371A31">
              <w:rPr>
                <w:rFonts w:ascii="Tahoma" w:hAnsi="Tahoma" w:cs="Tahoma"/>
                <w:sz w:val="20"/>
              </w:rPr>
              <w:lastRenderedPageBreak/>
              <w:t xml:space="preserve">ст. 145 НК РФ </w:t>
            </w:r>
            <w:r w:rsidRPr="00371A31">
              <w:rPr>
                <w:rFonts w:ascii="Tahoma" w:hAnsi="Tahoma" w:cs="Tahoma"/>
                <w:color w:val="FF0000"/>
                <w:sz w:val="20"/>
              </w:rPr>
              <w:t xml:space="preserve">] </w:t>
            </w:r>
            <w:r w:rsidRPr="00371A31">
              <w:rPr>
                <w:rStyle w:val="ad"/>
                <w:rFonts w:cs="Tahoma"/>
              </w:rPr>
              <w:footnoteReference w:id="25"/>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proofErr w:type="spellStart"/>
            <w:r w:rsidRPr="00371A31">
              <w:rPr>
                <w:rFonts w:ascii="Tahoma" w:hAnsi="Tahoma" w:cs="Tahoma"/>
                <w:sz w:val="20"/>
              </w:rPr>
              <w:t>абз</w:t>
            </w:r>
            <w:proofErr w:type="spellEnd"/>
            <w:r w:rsidRPr="00371A31">
              <w:rPr>
                <w:rFonts w:ascii="Tahoma" w:hAnsi="Tahoma" w:cs="Tahoma"/>
                <w:sz w:val="20"/>
              </w:rPr>
              <w:t xml:space="preserve">. 1 п. 1 ст. 145 НК </w:t>
            </w:r>
            <w:proofErr w:type="gramStart"/>
            <w:r w:rsidRPr="00371A31">
              <w:rPr>
                <w:rFonts w:ascii="Tahoma" w:hAnsi="Tahoma" w:cs="Tahoma"/>
                <w:sz w:val="20"/>
              </w:rPr>
              <w:t xml:space="preserve">РФ </w:t>
            </w:r>
            <w:r w:rsidRPr="00371A31">
              <w:rPr>
                <w:rFonts w:ascii="Tahoma" w:hAnsi="Tahoma" w:cs="Tahoma"/>
                <w:color w:val="FF0000"/>
                <w:sz w:val="20"/>
              </w:rPr>
              <w:t>]</w:t>
            </w:r>
            <w:proofErr w:type="gramEnd"/>
            <w:r w:rsidRPr="00371A31">
              <w:rPr>
                <w:rFonts w:ascii="Tahoma" w:hAnsi="Tahoma" w:cs="Tahoma"/>
                <w:color w:val="FF0000"/>
                <w:sz w:val="20"/>
              </w:rPr>
              <w:t xml:space="preserve"> </w:t>
            </w:r>
            <w:r w:rsidRPr="00371A31">
              <w:rPr>
                <w:rStyle w:val="ad"/>
                <w:rFonts w:cs="Tahoma"/>
              </w:rPr>
              <w:footnoteReference w:id="26"/>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proofErr w:type="gramStart"/>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proofErr w:type="gramEnd"/>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27"/>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28"/>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29"/>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30"/>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EFF43F0" w14:textId="35861A70" w:rsidR="00CE74E6" w:rsidRPr="00891C08" w:rsidRDefault="00CE74E6"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sz w:val="20"/>
              </w:rPr>
              <w:t>-</w:t>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5CBB9C1F" w:rsidR="00BF46C7" w:rsidRPr="00891C08" w:rsidRDefault="00AB4DD9" w:rsidP="00305BB4">
            <w:pPr>
              <w:spacing w:before="120" w:after="240"/>
              <w:ind w:left="141" w:firstLine="0"/>
              <w:jc w:val="left"/>
              <w:rPr>
                <w:rFonts w:ascii="Tahoma" w:hAnsi="Tahoma" w:cs="Tahoma"/>
                <w:i/>
                <w:sz w:val="20"/>
                <w:szCs w:val="20"/>
                <w:lang w:eastAsia="ru-RU"/>
              </w:rPr>
            </w:pPr>
            <w:proofErr w:type="gramStart"/>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после</w:t>
            </w:r>
            <w:proofErr w:type="gramEnd"/>
            <w:r w:rsidR="00BF46C7" w:rsidRPr="00891C08">
              <w:rPr>
                <w:rFonts w:ascii="Tahoma" w:hAnsi="Tahoma" w:cs="Tahoma"/>
                <w:sz w:val="20"/>
              </w:rPr>
              <w:t xml:space="preserve"> истечения </w:t>
            </w:r>
            <w:r w:rsidRPr="00891C08">
              <w:rPr>
                <w:rFonts w:ascii="Tahoma" w:hAnsi="Tahoma" w:cs="Tahoma"/>
                <w:iCs/>
                <w:color w:val="FF0000"/>
                <w:sz w:val="20"/>
                <w:lang w:eastAsia="ru-RU"/>
              </w:rPr>
              <w:t>]</w:t>
            </w:r>
            <w:r w:rsidR="00601AA2">
              <w:rPr>
                <w:rFonts w:ascii="Tahoma" w:hAnsi="Tahoma" w:cs="Tahoma"/>
                <w:iCs/>
                <w:color w:val="FF0000"/>
                <w:sz w:val="20"/>
                <w:lang w:eastAsia="ru-RU"/>
              </w:rPr>
              <w:t xml:space="preserve"> </w:t>
            </w:r>
            <w:r w:rsidR="00BF46C7" w:rsidRPr="00891C08">
              <w:rPr>
                <w:rStyle w:val="ad"/>
                <w:rFonts w:cs="Tahoma"/>
                <w:iCs/>
              </w:rPr>
              <w:footnoteReference w:id="31"/>
            </w:r>
            <w:r w:rsidR="00BF46C7" w:rsidRPr="00891C08">
              <w:rPr>
                <w:rFonts w:ascii="Tahoma" w:hAnsi="Tahoma" w:cs="Tahoma"/>
                <w:iCs/>
                <w:color w:val="FF0000"/>
                <w:sz w:val="20"/>
              </w:rPr>
              <w:t xml:space="preserve"> </w:t>
            </w:r>
            <w:r w:rsidR="00BF46C7" w:rsidRPr="000B0A1E">
              <w:rPr>
                <w:rFonts w:ascii="Tahoma" w:hAnsi="Tahoma" w:cs="Tahoma"/>
                <w:iCs/>
                <w:color w:val="FF0000"/>
                <w:sz w:val="20"/>
              </w:rPr>
              <w:t>/</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32"/>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33"/>
            </w:r>
            <w:r w:rsidR="00BF46C7" w:rsidRPr="00891C08">
              <w:rPr>
                <w:rFonts w:ascii="Tahoma" w:hAnsi="Tahoma" w:cs="Tahoma"/>
                <w:bCs/>
                <w:color w:val="FF0000"/>
                <w:sz w:val="20"/>
              </w:rPr>
              <w:t xml:space="preserve"> </w:t>
            </w:r>
            <w:proofErr w:type="spellStart"/>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proofErr w:type="spellEnd"/>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41A5F649" w14:textId="41850303" w:rsidR="00BF46C7" w:rsidRPr="00891C08" w:rsidRDefault="003A4A02"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sz w:val="20"/>
              </w:rPr>
              <w:t>с даты выставления счёта на осуществление авансового платежа</w:t>
            </w:r>
            <w:r w:rsidRPr="00891C08">
              <w:rPr>
                <w:rFonts w:ascii="Tahoma" w:hAnsi="Tahoma" w:cs="Tahoma"/>
                <w:sz w:val="20"/>
                <w:lang w:eastAsia="ru-RU"/>
              </w:rPr>
              <w:t xml:space="preserve"> </w:t>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7BC3AD43" w14:textId="6B3BCB79" w:rsidR="00BF46C7" w:rsidRPr="004876E0" w:rsidRDefault="00292628" w:rsidP="004876E0">
            <w:pPr>
              <w:pStyle w:val="aff2"/>
              <w:tabs>
                <w:tab w:val="left" w:pos="284"/>
              </w:tabs>
              <w:spacing w:before="120" w:after="240"/>
              <w:ind w:left="141" w:firstLine="0"/>
              <w:jc w:val="left"/>
              <w:rPr>
                <w:rFonts w:ascii="Tahoma" w:hAnsi="Tahoma" w:cs="Tahoma"/>
                <w:color w:val="FF0000"/>
                <w:sz w:val="20"/>
              </w:rPr>
            </w:pPr>
            <w:r w:rsidRPr="00891C08">
              <w:rPr>
                <w:rFonts w:ascii="Tahoma" w:hAnsi="Tahoma" w:cs="Tahoma"/>
                <w:sz w:val="20"/>
              </w:rPr>
              <w:t xml:space="preserve">Подрядчик 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с даты выставления счёта</w:t>
            </w:r>
          </w:p>
        </w:tc>
      </w:tr>
    </w:tbl>
    <w:p w14:paraId="14919AA9" w14:textId="67D6FF48" w:rsidR="00BF46C7" w:rsidRPr="00891C08" w:rsidRDefault="00AB4DD9" w:rsidP="00BE0B02">
      <w:pPr>
        <w:pStyle w:val="afff6"/>
        <w:rPr>
          <w:color w:val="FF0000"/>
        </w:rPr>
      </w:pPr>
      <w:bookmarkStart w:id="10" w:name="_Toc528579961"/>
      <w:bookmarkStart w:id="11" w:name="_Toc528579960"/>
      <w:bookmarkEnd w:id="1"/>
      <w:bookmarkEnd w:id="2"/>
      <w:bookmarkEnd w:id="3"/>
      <w:bookmarkEnd w:id="4"/>
      <w:bookmarkEnd w:id="5"/>
      <w:bookmarkEnd w:id="6"/>
      <w:bookmarkEnd w:id="7"/>
      <w:bookmarkEnd w:id="8"/>
      <w:bookmarkEnd w:id="9"/>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02D7E5FE"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proofErr w:type="gramStart"/>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за</w:t>
            </w:r>
            <w:proofErr w:type="gramEnd"/>
            <w:r w:rsidRPr="00891C08">
              <w:rPr>
                <w:rFonts w:ascii="Tahoma" w:hAnsi="Tahoma" w:cs="Tahoma"/>
                <w:sz w:val="20"/>
              </w:rPr>
              <w:t xml:space="preserve">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4EAFF94" w14:textId="11C5C598" w:rsidR="00691ABC" w:rsidRPr="00891C08" w:rsidRDefault="00691ABC"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proofErr w:type="gramStart"/>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после</w:t>
            </w:r>
            <w:proofErr w:type="gramEnd"/>
            <w:r w:rsidR="00BF46C7" w:rsidRPr="00891C08">
              <w:rPr>
                <w:rFonts w:ascii="Tahoma" w:hAnsi="Tahoma" w:cs="Tahoma"/>
                <w:sz w:val="20"/>
              </w:rPr>
              <w:t xml:space="preserve">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34"/>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35"/>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w:t>
            </w:r>
            <w:proofErr w:type="spellStart"/>
            <w:r w:rsidR="00BF46C7" w:rsidRPr="00891C08">
              <w:rPr>
                <w:rFonts w:ascii="Tahoma" w:hAnsi="Tahoma" w:cs="Tahoma"/>
                <w:sz w:val="20"/>
              </w:rPr>
              <w:t>к</w:t>
            </w:r>
            <w:r w:rsidR="00723EA4" w:rsidRPr="00891C08">
              <w:rPr>
                <w:rFonts w:ascii="Tahoma" w:hAnsi="Tahoma" w:cs="Tahoma"/>
                <w:sz w:val="20"/>
              </w:rPr>
              <w:t>.д</w:t>
            </w:r>
            <w:proofErr w:type="spellEnd"/>
            <w:r w:rsidR="00723EA4" w:rsidRPr="00891C08">
              <w:rPr>
                <w:rFonts w:ascii="Tahoma" w:hAnsi="Tahoma" w:cs="Tahoma"/>
                <w:sz w:val="20"/>
              </w:rPr>
              <w:t>.</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68BF0823"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если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EE798F1" w14:textId="5C18237E" w:rsidR="00CA2EA7" w:rsidRPr="00891C08" w:rsidRDefault="00C74B91" w:rsidP="004876E0">
            <w:pPr>
              <w:spacing w:before="120" w:after="240"/>
              <w:ind w:left="150" w:right="142" w:firstLine="0"/>
              <w:jc w:val="left"/>
              <w:rPr>
                <w:rFonts w:ascii="Tahoma" w:hAnsi="Tahoma" w:cs="Tahoma"/>
                <w:sz w:val="20"/>
              </w:rPr>
            </w:pPr>
            <w:r w:rsidRPr="00891C08">
              <w:rPr>
                <w:rFonts w:ascii="Tahoma" w:hAnsi="Tahoma" w:cs="Tahoma"/>
                <w:sz w:val="20"/>
              </w:rPr>
              <w:lastRenderedPageBreak/>
              <w:t>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w:t>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305BB4">
              <w:rPr>
                <w:rFonts w:ascii="Tahoma" w:hAnsi="Tahoma" w:cs="Tahoma"/>
                <w:sz w:val="20"/>
              </w:rPr>
              <w:t>-</w:t>
            </w:r>
            <w:proofErr w:type="gramEnd"/>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36"/>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00062BD7" w:rsidRPr="00891C08">
              <w:rPr>
                <w:rFonts w:ascii="Tahoma" w:hAnsi="Tahoma" w:cs="Tahoma"/>
                <w:bCs/>
                <w:sz w:val="20"/>
              </w:rPr>
              <w:t xml:space="preserve"> -</w:t>
            </w:r>
            <w:proofErr w:type="gramEnd"/>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C503772" w14:textId="31FCFC8F" w:rsidR="004B1682" w:rsidRPr="009038AC" w:rsidRDefault="00803BAB" w:rsidP="009038AC">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 xml:space="preserve">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до даты платежа, о</w:t>
            </w:r>
            <w:r w:rsidR="00200AEB" w:rsidRPr="00891C08">
              <w:rPr>
                <w:rFonts w:ascii="Tahoma" w:hAnsi="Tahoma" w:cs="Tahoma"/>
                <w:sz w:val="20"/>
              </w:rPr>
              <w:t xml:space="preserve">плата осуществляется не ранее </w:t>
            </w:r>
            <w:r w:rsidR="00C16894" w:rsidRPr="00891C08">
              <w:rPr>
                <w:rFonts w:ascii="Tahoma" w:hAnsi="Tahoma" w:cs="Tahoma"/>
                <w:sz w:val="20"/>
              </w:rPr>
              <w:t xml:space="preserve">истечения 5 </w:t>
            </w:r>
            <w:proofErr w:type="spellStart"/>
            <w:r w:rsidR="00C16894" w:rsidRPr="00891C08">
              <w:rPr>
                <w:rFonts w:ascii="Tahoma" w:hAnsi="Tahoma" w:cs="Tahoma"/>
                <w:sz w:val="20"/>
              </w:rPr>
              <w:t>к</w:t>
            </w:r>
            <w:r w:rsidR="00200AEB" w:rsidRPr="00891C08">
              <w:rPr>
                <w:rFonts w:ascii="Tahoma" w:hAnsi="Tahoma" w:cs="Tahoma"/>
                <w:sz w:val="20"/>
              </w:rPr>
              <w:t>.д</w:t>
            </w:r>
            <w:proofErr w:type="spellEnd"/>
            <w:r w:rsidR="00200AEB" w:rsidRPr="00891C08">
              <w:rPr>
                <w:rFonts w:ascii="Tahoma" w:hAnsi="Tahoma" w:cs="Tahoma"/>
                <w:sz w:val="20"/>
              </w:rPr>
              <w:t xml:space="preserve">.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tc>
      </w:tr>
    </w:tbl>
    <w:bookmarkEnd w:id="10"/>
    <w:bookmarkEnd w:id="11"/>
    <w:p w14:paraId="46F4A419" w14:textId="0C627B70" w:rsidR="00BF46C7" w:rsidRPr="00891C08" w:rsidRDefault="00AB4DD9" w:rsidP="00BE0B02">
      <w:pPr>
        <w:pStyle w:val="afff6"/>
      </w:pPr>
      <w:r w:rsidRPr="00891C08">
        <w:rPr>
          <w:color w:val="FF0000"/>
        </w:rPr>
        <w:t>]</w:t>
      </w:r>
      <w:r w:rsidR="00BF46C7" w:rsidRPr="00891C08">
        <w:t xml:space="preserve"> </w:t>
      </w:r>
      <w:r w:rsidR="00BF46C7" w:rsidRPr="00891C08">
        <w:rPr>
          <w:rStyle w:val="ad"/>
        </w:rPr>
        <w:footnoteReference w:id="37"/>
      </w:r>
    </w:p>
    <w:p w14:paraId="734A58F7" w14:textId="6B756ECC" w:rsidR="00C90D6C" w:rsidRPr="00891C08" w:rsidRDefault="00C90D6C">
      <w:pPr>
        <w:pStyle w:val="a"/>
      </w:pPr>
      <w:r w:rsidRPr="00891C08">
        <w:t>ОБЩИЕ УСЛОВИЯ</w:t>
      </w:r>
    </w:p>
    <w:p w14:paraId="0643FD5C" w14:textId="0C4634CB" w:rsidR="00C90D6C" w:rsidRPr="00891C08" w:rsidRDefault="00C90D6C" w:rsidP="00C90D6C">
      <w:pPr>
        <w:pStyle w:val="afff6"/>
        <w:rPr>
          <w:bCs/>
        </w:rPr>
      </w:pPr>
      <w:r w:rsidRPr="00891C08">
        <w:t xml:space="preserve">Неотъемлемой частью Договора являются Общие условия договоров, в редакции на дату заключения </w:t>
      </w:r>
      <w:r w:rsidR="00671371" w:rsidRPr="00891C08">
        <w:t>Д</w:t>
      </w:r>
      <w:r w:rsidRPr="00891C08">
        <w:t xml:space="preserve">оговора,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4876E0" w:rsidRPr="004876E0">
        <w:t>61a8973aaed664518d6b5bdb98df9ccf</w:t>
      </w:r>
      <w:r w:rsidR="001A1EDB" w:rsidRPr="00891C08">
        <w:t xml:space="preserve">) </w:t>
      </w:r>
      <w:r w:rsidRPr="00891C08">
        <w:t xml:space="preserve">(далее – </w:t>
      </w:r>
      <w:r w:rsidRPr="00891C08">
        <w:rPr>
          <w:b/>
        </w:rPr>
        <w:t>Общие условия</w:t>
      </w:r>
      <w:r w:rsidRPr="00891C08">
        <w:t>).</w:t>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27FE8ECB" w14:textId="4CD5160E" w:rsidR="00143E98" w:rsidRPr="00891C08" w:rsidRDefault="00BE25E5" w:rsidP="00143E98">
      <w:pPr>
        <w:pStyle w:val="a0"/>
      </w:pPr>
      <w:r w:rsidRPr="00891C08">
        <w:t xml:space="preserve">При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w:t>
      </w:r>
      <w:proofErr w:type="spellStart"/>
      <w:r w:rsidR="00143E98" w:rsidRPr="00891C08">
        <w:t>р.д</w:t>
      </w:r>
      <w:proofErr w:type="spellEnd"/>
      <w:r w:rsidR="00143E98" w:rsidRPr="00891C08">
        <w:t>. с даты передачи Заказчиком.</w:t>
      </w:r>
    </w:p>
    <w:p w14:paraId="55F987EF" w14:textId="46B402B0" w:rsidR="00913383" w:rsidRPr="00891C08" w:rsidRDefault="00D43285" w:rsidP="00913383">
      <w:pPr>
        <w:pStyle w:val="a0"/>
      </w:pPr>
      <w:r w:rsidRPr="00891C08">
        <w:t xml:space="preserve">В части, не предусмотренной разделом Договора о материалах и оборудовании Заказчика,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w:t>
      </w:r>
      <w:r w:rsidRPr="00891C08">
        <w:lastRenderedPageBreak/>
        <w:t xml:space="preserve">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1F8F9CF2" w:rsidR="00A352AE" w:rsidRPr="00CB3A13" w:rsidRDefault="007471FA" w:rsidP="00143E98">
      <w:pPr>
        <w:pStyle w:val="a0"/>
      </w:pPr>
      <w:r w:rsidRPr="00891C08">
        <w:t>Приём-</w:t>
      </w:r>
      <w:r w:rsidR="004876E0" w:rsidRPr="00891C08">
        <w:t>передача объекта</w:t>
      </w:r>
      <w:r w:rsidRPr="00891C08">
        <w:t xml:space="preserve"> в ремонт/из ремонта </w:t>
      </w:r>
      <w:r w:rsidR="001A1BDA" w:rsidRPr="00891C08">
        <w:t xml:space="preserve">производится </w:t>
      </w:r>
      <w:r w:rsidR="001A1BDA" w:rsidRPr="00CB3A13">
        <w:t xml:space="preserve">по адресу: </w:t>
      </w:r>
      <w:r w:rsidR="004876E0" w:rsidRPr="00CB3A13">
        <w:rPr>
          <w:u w:color="FF0000"/>
        </w:rPr>
        <w:t xml:space="preserve">г. Красноярск, ул. Сибирская, д. 92, </w:t>
      </w:r>
      <w:proofErr w:type="spellStart"/>
      <w:r w:rsidR="004876E0" w:rsidRPr="00CB3A13">
        <w:rPr>
          <w:u w:color="FF0000"/>
        </w:rPr>
        <w:t>с</w:t>
      </w:r>
      <w:r w:rsidR="00CB3A13" w:rsidRPr="00CB3A13">
        <w:rPr>
          <w:u w:color="FF0000"/>
        </w:rPr>
        <w:t>оор</w:t>
      </w:r>
      <w:proofErr w:type="spellEnd"/>
      <w:r w:rsidR="00CB3A13" w:rsidRPr="00CB3A13">
        <w:rPr>
          <w:u w:color="FF0000"/>
        </w:rPr>
        <w:t>. 8, 9</w:t>
      </w:r>
      <w:r w:rsidR="001A1BDA" w:rsidRPr="00CB3A13">
        <w:t>.</w:t>
      </w:r>
    </w:p>
    <w:p w14:paraId="09537369" w14:textId="2BFFB1C1" w:rsidR="00815866" w:rsidRPr="00CB3A13" w:rsidRDefault="006721CB" w:rsidP="00A352AE">
      <w:pPr>
        <w:pStyle w:val="a0"/>
        <w:numPr>
          <w:ilvl w:val="0"/>
          <w:numId w:val="0"/>
        </w:numPr>
        <w:ind w:left="851"/>
      </w:pPr>
      <w:r w:rsidRPr="00CB3A13">
        <w:t xml:space="preserve">Работы осуществляются по месту расположения объекта по адресу: </w:t>
      </w:r>
      <w:r w:rsidR="004876E0" w:rsidRPr="00CB3A13">
        <w:rPr>
          <w:u w:color="FF0000"/>
        </w:rPr>
        <w:t xml:space="preserve">г. Красноярск, ул. Сибирская, д. 92, </w:t>
      </w:r>
      <w:proofErr w:type="spellStart"/>
      <w:r w:rsidR="00CB3A13" w:rsidRPr="00CB3A13">
        <w:rPr>
          <w:u w:color="FF0000"/>
        </w:rPr>
        <w:t>соор</w:t>
      </w:r>
      <w:proofErr w:type="spellEnd"/>
      <w:r w:rsidR="00CB3A13" w:rsidRPr="00CB3A13">
        <w:rPr>
          <w:u w:color="FF0000"/>
        </w:rPr>
        <w:t>. 8, 9</w:t>
      </w:r>
      <w:r w:rsidRPr="00CB3A13">
        <w:t>.</w:t>
      </w:r>
    </w:p>
    <w:p w14:paraId="796BB16A" w14:textId="482CCC5C" w:rsidR="00D5075B" w:rsidRPr="00891C08" w:rsidRDefault="00815866" w:rsidP="00A352AE">
      <w:pPr>
        <w:pStyle w:val="a0"/>
        <w:numPr>
          <w:ilvl w:val="0"/>
          <w:numId w:val="0"/>
        </w:numPr>
        <w:ind w:left="851"/>
        <w:rPr>
          <w:color w:val="FF0000"/>
        </w:rPr>
      </w:pPr>
      <w:r w:rsidRPr="00891C08">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p>
    <w:p w14:paraId="23C55FD6" w14:textId="77A137E9" w:rsidR="00C77868" w:rsidRPr="00305BB4" w:rsidRDefault="00C77868" w:rsidP="0046781A">
      <w:pPr>
        <w:pStyle w:val="a0"/>
      </w:pPr>
      <w:r w:rsidRPr="00891C08">
        <w:t>Подрядчик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0002532C" w:rsidRPr="00891C08">
        <w:t xml:space="preserve"> </w:t>
      </w:r>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2019321D" w:rsidR="00125417" w:rsidRPr="00891C08" w:rsidRDefault="00E1368F" w:rsidP="00D65827">
      <w:pPr>
        <w:pStyle w:val="a0"/>
      </w:pPr>
      <w:r w:rsidRPr="00891C08">
        <w:t>В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179E55E3"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p>
    <w:p w14:paraId="394C91A8" w14:textId="497E6385" w:rsidR="006E26B7" w:rsidRPr="00891C08" w:rsidRDefault="00A844DE" w:rsidP="006E26B7">
      <w:pPr>
        <w:pStyle w:val="a0"/>
      </w:pPr>
      <w:r w:rsidRPr="00891C08">
        <w:t xml:space="preserve">При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62C802CD" w14:textId="10BCC557" w:rsidR="006E26B7" w:rsidRPr="00891C08" w:rsidRDefault="006E26B7" w:rsidP="006E26B7">
      <w:pPr>
        <w:pStyle w:val="a0"/>
        <w:numPr>
          <w:ilvl w:val="0"/>
          <w:numId w:val="0"/>
        </w:numPr>
        <w:ind w:left="851"/>
      </w:pPr>
      <w:r w:rsidRPr="00891C08">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r w:rsidRPr="00891C08">
        <w:t>.</w:t>
      </w:r>
    </w:p>
    <w:p w14:paraId="03F608AD" w14:textId="43AEDB53" w:rsidR="003850FC" w:rsidRPr="00891C08" w:rsidRDefault="003850FC" w:rsidP="003850FC">
      <w:pPr>
        <w:pStyle w:val="a0"/>
      </w:pPr>
      <w:r w:rsidRPr="00891C08">
        <w:t>Все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материальных ценностей, которые Подрядчик передаёт Заказчику)</w:t>
      </w:r>
      <w:r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lastRenderedPageBreak/>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524FF5EB" w14:textId="7CC08CE0" w:rsidR="00E1368F" w:rsidRPr="00891C08" w:rsidRDefault="003850FC" w:rsidP="003850FC">
      <w:pPr>
        <w:pStyle w:val="afff6"/>
      </w:pPr>
      <w:r w:rsidRPr="00891C08">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0E4F1A9A" w:rsidR="009F12BA" w:rsidRPr="00305BB4" w:rsidRDefault="009F12BA" w:rsidP="00305BB4">
      <w:pPr>
        <w:pStyle w:val="a0"/>
        <w:numPr>
          <w:ilvl w:val="0"/>
          <w:numId w:val="0"/>
        </w:numPr>
        <w:ind w:left="851"/>
      </w:pPr>
      <w:r w:rsidRPr="00891C08">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ценности</w:t>
      </w:r>
      <w:r w:rsidRPr="00891C08">
        <w:t>.</w:t>
      </w:r>
      <w:r w:rsidR="00587B9A" w:rsidRPr="00891C08">
        <w:t xml:space="preserve"> </w:t>
      </w:r>
      <w:r w:rsidR="00127B68" w:rsidRPr="00891C08">
        <w:t>Приём-передача оформляется Актом сдачи-приёмки работ</w:t>
      </w:r>
      <w:r w:rsidRPr="00891C08">
        <w:t>.</w:t>
      </w:r>
      <w:r w:rsidR="002717D5" w:rsidRPr="00891C08">
        <w:t xml:space="preserve"> </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3794F51B" w:rsidR="006C476D" w:rsidRPr="00891C08" w:rsidRDefault="006C476D" w:rsidP="00A43676">
      <w:pPr>
        <w:pStyle w:val="afff6"/>
      </w:pPr>
      <w:r w:rsidRPr="00891C08">
        <w:t>Перечень материалов</w:t>
      </w:r>
      <w:r w:rsidR="00FD1B18" w:rsidRPr="00891C08">
        <w:t xml:space="preserve"> </w:t>
      </w:r>
      <w:r w:rsidR="00A5728C" w:rsidRPr="00891C08">
        <w:t>/</w:t>
      </w:r>
      <w:r w:rsidR="00FD1B18" w:rsidRPr="00891C08">
        <w:t xml:space="preserve"> оборудования</w:t>
      </w:r>
      <w:r w:rsidRPr="00891C08">
        <w:t xml:space="preserve"> указан в </w:t>
      </w:r>
      <w:r w:rsidR="006C6B9C" w:rsidRPr="00891C08">
        <w:t>п</w:t>
      </w:r>
      <w:r w:rsidRPr="00891C08">
        <w:t>риложении.</w:t>
      </w:r>
    </w:p>
    <w:p w14:paraId="72F214FE" w14:textId="17088755"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r w:rsidR="00E416C7" w:rsidRPr="00891C08">
        <w:t xml:space="preserve">Заказчик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CB3A13" w:rsidRPr="00CB3A13">
        <w:t>3</w:t>
      </w:r>
      <w:r w:rsidR="00E416C7" w:rsidRPr="00CB3A13">
        <w:t xml:space="preserve"> </w:t>
      </w:r>
      <w:proofErr w:type="spellStart"/>
      <w:r w:rsidR="00E416C7" w:rsidRPr="00891C08">
        <w:t>р.д</w:t>
      </w:r>
      <w:proofErr w:type="spellEnd"/>
      <w:r w:rsidR="00E416C7" w:rsidRPr="00891C08">
        <w:t>. с даты получения запроса.</w:t>
      </w:r>
    </w:p>
    <w:p w14:paraId="4C1C49C3" w14:textId="3EFCE32B" w:rsidR="006C476D" w:rsidRPr="00CB3A13" w:rsidRDefault="005903DB" w:rsidP="00745F2A">
      <w:pPr>
        <w:pStyle w:val="a0"/>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6C476D" w:rsidRPr="00891C08">
        <w:t xml:space="preserve">по адресу: </w:t>
      </w:r>
      <w:bookmarkStart w:id="12" w:name="_Hlk233025375"/>
      <w:r w:rsidR="00CB3A13" w:rsidRPr="00CB3A13">
        <w:t>г. Красноярск, ул. Сибирская, д. 92, стр. 21</w:t>
      </w:r>
      <w:r w:rsidR="006C476D" w:rsidRPr="00CB3A13">
        <w:t>.</w:t>
      </w:r>
      <w:bookmarkEnd w:id="12"/>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1DCA94DB"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4470C6EC" w:rsidR="006C476D" w:rsidRPr="00CB3A13" w:rsidRDefault="003C7CDD" w:rsidP="00A43676">
      <w:pPr>
        <w:pStyle w:val="afff6"/>
      </w:pPr>
      <w:r w:rsidRPr="00891C08">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2E67F5" w:rsidRPr="00891C08">
        <w:t>в месте, в котором материалы</w:t>
      </w:r>
      <w:r w:rsidR="00A5728C" w:rsidRPr="00891C08">
        <w:t xml:space="preserve"> / оборудование </w:t>
      </w:r>
      <w:r w:rsidR="002E67F5" w:rsidRPr="00891C08">
        <w:t xml:space="preserve">были выданы </w:t>
      </w:r>
      <w:r w:rsidR="006C476D" w:rsidRPr="00891C08">
        <w:t>по адресу</w:t>
      </w:r>
      <w:r w:rsidR="006C476D" w:rsidRPr="00CB3A13">
        <w:t xml:space="preserve">: </w:t>
      </w:r>
      <w:r w:rsidR="00CB3A13" w:rsidRPr="00CB3A13">
        <w:t>г. Красноярск, ул. Сибирская, д. 92, стр. 21.</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2E3C2F4"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в течение</w:t>
            </w:r>
            <w:r w:rsidR="00E4621D" w:rsidRPr="00891C08">
              <w:rPr>
                <w:rFonts w:eastAsia="Calibri"/>
                <w:lang w:eastAsia="ru-RU"/>
              </w:rPr>
              <w:t xml:space="preserve"> 2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58BB421A" w:rsidR="000B1733" w:rsidRPr="00891C08" w:rsidRDefault="000B1733" w:rsidP="00FD4C65">
            <w:pPr>
              <w:pStyle w:val="SL0TextSimplawyer"/>
              <w:tabs>
                <w:tab w:val="clear" w:pos="851"/>
                <w:tab w:val="left" w:pos="1029"/>
              </w:tabs>
              <w:spacing w:before="0" w:after="100"/>
              <w:ind w:left="140" w:right="142" w:firstLine="1"/>
              <w:rPr>
                <w:rFonts w:eastAsia="Calibri"/>
                <w:lang w:eastAsia="ru-RU"/>
              </w:rPr>
            </w:pPr>
            <w:r w:rsidRPr="00891C08">
              <w:t>но не позднее</w:t>
            </w:r>
            <w:r w:rsidR="00FE7CD6" w:rsidRPr="00891C08">
              <w:rPr>
                <w:rFonts w:eastAsia="Calibri"/>
                <w:lang w:eastAsia="ru-RU"/>
              </w:rPr>
              <w:t xml:space="preserve"> 2 </w:t>
            </w:r>
            <w:r w:rsidRPr="00891C08">
              <w:t>числа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w:t>
            </w:r>
            <w:r w:rsidRPr="00891C08">
              <w:lastRenderedPageBreak/>
              <w:t xml:space="preserve">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lastRenderedPageBreak/>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proofErr w:type="gramStart"/>
            <w:r w:rsidRPr="00891C08">
              <w:rPr>
                <w:rFonts w:ascii="Tahoma" w:hAnsi="Tahoma" w:cs="Tahoma"/>
                <w:color w:val="FF0000"/>
                <w:sz w:val="20"/>
                <w:lang w:eastAsia="ru-RU"/>
              </w:rPr>
              <w:t>[</w:t>
            </w:r>
            <w:r w:rsidRPr="00891C08">
              <w:rPr>
                <w:rFonts w:ascii="Tahoma" w:hAnsi="Tahoma" w:cs="Tahoma"/>
                <w:sz w:val="20"/>
                <w:lang w:eastAsia="ru-RU"/>
              </w:rPr>
              <w:t xml:space="preserve"> счёта</w:t>
            </w:r>
            <w:proofErr w:type="gramEnd"/>
            <w:r w:rsidRPr="00891C08">
              <w:rPr>
                <w:rFonts w:ascii="Tahoma" w:hAnsi="Tahoma" w:cs="Tahoma"/>
                <w:sz w:val="20"/>
                <w:lang w:eastAsia="ru-RU"/>
              </w:rPr>
              <w:t>-</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38"/>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оборотно-сальдовой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00EABCC9" w:rsidR="00ED1A75" w:rsidRPr="00305BB4" w:rsidRDefault="00ED1A75" w:rsidP="00305BB4">
      <w:pPr>
        <w:pStyle w:val="a0"/>
      </w:pPr>
      <w:r w:rsidRPr="00305BB4">
        <w:t xml:space="preserve">Подрядчик ежегодно, по состоянию </w:t>
      </w:r>
      <w:r w:rsidR="00EA4EF9">
        <w:t xml:space="preserve">на 01 число </w:t>
      </w:r>
      <w:r w:rsidR="0000560F" w:rsidRPr="0000560F">
        <w:t>месяца, установленного в локальном нормативном акте Заказчика</w:t>
      </w:r>
      <w:r w:rsidRPr="00305BB4">
        <w:t xml:space="preserve">, </w:t>
      </w:r>
      <w:r w:rsidR="00246C28" w:rsidRPr="00246C28">
        <w:t xml:space="preserve">регулирующем порядок инвентаризации, </w:t>
      </w:r>
      <w:r w:rsidRPr="00305BB4">
        <w:t xml:space="preserve">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w:t>
      </w:r>
      <w:proofErr w:type="spellStart"/>
      <w:r w:rsidRPr="00305BB4">
        <w:t>р.д</w:t>
      </w:r>
      <w:proofErr w:type="spellEnd"/>
      <w:r w:rsidRPr="00305BB4">
        <w:t xml:space="preserve">.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008E4E21" w:rsidRPr="0000560F">
        <w:t>месяца, установленного в локальном нормативном акте Заказчика</w:t>
      </w:r>
      <w:r w:rsidR="008E4E21" w:rsidRPr="00305BB4">
        <w:t xml:space="preserve">, </w:t>
      </w:r>
      <w:r w:rsidR="008E4E21" w:rsidRPr="00246C28">
        <w:t xml:space="preserve">регулирующем порядок инвентаризации, </w:t>
      </w:r>
      <w:r w:rsidRPr="00305BB4">
        <w:t>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7A982096" w14:textId="6BF8AFD4" w:rsidR="00313853" w:rsidRPr="00891C08" w:rsidRDefault="00ED1A75" w:rsidP="00FD2531">
      <w:pPr>
        <w:pStyle w:val="afff6"/>
        <w:rPr>
          <w:color w:val="FF0000"/>
        </w:rPr>
      </w:pPr>
      <w:r w:rsidRPr="00891C08">
        <w:t>– протокол заседания инвентаризационной комиссии.</w:t>
      </w:r>
    </w:p>
    <w:p w14:paraId="623D546C" w14:textId="7268379E" w:rsidR="00E80AE5" w:rsidRPr="00891C08" w:rsidRDefault="00E80AE5">
      <w:pPr>
        <w:pStyle w:val="a"/>
      </w:pPr>
      <w:bookmarkStart w:id="13" w:name="_Toc528580174"/>
      <w:bookmarkStart w:id="14" w:name="_Toc124437109"/>
      <w:r w:rsidRPr="00891C08">
        <w:t>ДОПОЛНИТЕЛЬНЫЕ РАБОТЫ</w:t>
      </w:r>
    </w:p>
    <w:bookmarkEnd w:id="13"/>
    <w:bookmarkEnd w:id="14"/>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xml:space="preserve">-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 xml:space="preserve">Заказчик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lastRenderedPageBreak/>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0DB1E82" w14:textId="01BC01B8" w:rsidR="00DE6357" w:rsidRPr="009038AC" w:rsidRDefault="00E80AE5" w:rsidP="009038AC">
      <w:pPr>
        <w:pStyle w:val="a0"/>
      </w:pPr>
      <w:r w:rsidRPr="00891C08">
        <w:t xml:space="preserve">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w:t>
      </w:r>
      <w:proofErr w:type="gramStart"/>
      <w:r w:rsidRPr="00891C08">
        <w:t>оплаты выполненных им дополнительных работ и возмещения</w:t>
      </w:r>
      <w:proofErr w:type="gramEnd"/>
      <w:r w:rsidRPr="00891C08">
        <w:t xml:space="preserve"> вызванных этим убытков.</w:t>
      </w:r>
      <w:bookmarkStart w:id="15" w:name="_Toc528580178"/>
      <w:bookmarkStart w:id="16" w:name="_Toc124437111"/>
    </w:p>
    <w:bookmarkEnd w:id="15"/>
    <w:bookmarkEnd w:id="16"/>
    <w:p w14:paraId="6BD974C0" w14:textId="249AB155" w:rsidR="00A66BC1" w:rsidRPr="00891C08" w:rsidRDefault="00A66BC1">
      <w:pPr>
        <w:pStyle w:val="a"/>
      </w:pPr>
      <w:r w:rsidRPr="00891C08">
        <w:t xml:space="preserve">СДАЧА-ПРИЁМКА </w:t>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61BB746"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proofErr w:type="gramEnd"/>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027108A9" w14:textId="0481A1A7"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sz w:val="20"/>
              </w:rPr>
              <w:t>Акт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proofErr w:type="gramStart"/>
            <w:r w:rsidRPr="00891C08">
              <w:rPr>
                <w:rFonts w:ascii="Tahoma" w:hAnsi="Tahoma" w:cs="Tahoma"/>
                <w:color w:val="FF0000"/>
                <w:sz w:val="20"/>
              </w:rPr>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39"/>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7C232768" w:rsidR="00A66BC1" w:rsidRPr="00891C08" w:rsidRDefault="00A66BC1" w:rsidP="00BB63A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окончания </w:t>
            </w:r>
            <w:r w:rsidR="00F37ABE" w:rsidRPr="00891C08">
              <w:rPr>
                <w:rFonts w:eastAsia="Calibri"/>
                <w:lang w:eastAsia="ru-RU"/>
              </w:rPr>
              <w:t>выполнения Работ</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40D76CD1"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3C2C3E1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приёма-передачи объекта (1 экз.),</w:t>
            </w:r>
          </w:p>
          <w:p w14:paraId="36430159" w14:textId="4E51E9B9"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r w:rsidRPr="00891C08">
              <w:rPr>
                <w:rFonts w:ascii="Tahoma" w:hAnsi="Tahoma" w:cs="Tahoma"/>
                <w:bCs/>
                <w:sz w:val="20"/>
              </w:rPr>
              <w:t>Акт приёма-передачи материалов / оборудования (1 экз.),</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00300636"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5563E487"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2 числа месяца, следующего за</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w:t>
            </w:r>
          </w:p>
        </w:tc>
      </w:tr>
    </w:tbl>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w:t>
      </w:r>
      <w:r w:rsidRPr="00891C08">
        <w:lastRenderedPageBreak/>
        <w:t>приёмки работ в сроки, предусмотренные для направления Подрядчиком Акта сдачи-приёмки работ.</w:t>
      </w:r>
    </w:p>
    <w:p w14:paraId="1161759C" w14:textId="243DCB3D" w:rsidR="00D12208" w:rsidRPr="00891C08" w:rsidRDefault="00D12208" w:rsidP="00043C29">
      <w:pPr>
        <w:pStyle w:val="a0"/>
        <w:numPr>
          <w:ilvl w:val="0"/>
          <w:numId w:val="0"/>
        </w:numPr>
        <w:ind w:left="851"/>
      </w:pPr>
      <w:r w:rsidRPr="00891C08">
        <w:t xml:space="preserve">Работы по </w:t>
      </w:r>
      <w:r w:rsidR="00667CE9" w:rsidRPr="00891C08">
        <w:t xml:space="preserve">Договору </w:t>
      </w:r>
      <w:r w:rsidRPr="00891C08">
        <w:t xml:space="preserve">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Pr="00891C08">
        <w:t>и Акта приёма-передачи объекта.</w:t>
      </w:r>
      <w:r w:rsidR="0036503F" w:rsidRPr="00891C08">
        <w:t xml:space="preserve"> Дата приёмки Работ – дата подписания Сторонами Акта сдачи-приёмки работ.</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17"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 xml:space="preserve">не позднее 2 </w:t>
      </w:r>
      <w:proofErr w:type="spellStart"/>
      <w:r w:rsidRPr="00891C08">
        <w:t>р.д</w:t>
      </w:r>
      <w:proofErr w:type="spellEnd"/>
      <w:r w:rsidRPr="00891C08">
        <w:t>.</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xml:space="preserve">- не позднее 7 </w:t>
      </w:r>
      <w:proofErr w:type="spellStart"/>
      <w:r w:rsidRPr="00891C08">
        <w:t>р.д</w:t>
      </w:r>
      <w:proofErr w:type="spellEnd"/>
      <w:r w:rsidRPr="00891C08">
        <w:t>.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w:t>
      </w:r>
      <w:proofErr w:type="spellStart"/>
      <w:r w:rsidR="00E62748" w:rsidRPr="00891C08">
        <w:t>р.д</w:t>
      </w:r>
      <w:proofErr w:type="spellEnd"/>
      <w:r w:rsidR="00E62748" w:rsidRPr="00891C08">
        <w:t>.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w:t>
      </w:r>
      <w:proofErr w:type="spellStart"/>
      <w:r w:rsidRPr="00891C08">
        <w:t>р.д</w:t>
      </w:r>
      <w:proofErr w:type="spellEnd"/>
      <w:r w:rsidRPr="00891C08">
        <w:t xml:space="preserve">. с даты </w:t>
      </w:r>
      <w:r w:rsidR="00D51C47" w:rsidRPr="00891C08">
        <w:t>его</w:t>
      </w:r>
      <w:r w:rsidRPr="00891C08">
        <w:t xml:space="preserve"> получения в электронной форме и на бумажном носителе соответственно.</w:t>
      </w:r>
      <w:bookmarkEnd w:id="17"/>
    </w:p>
    <w:p w14:paraId="08ACF169" w14:textId="732FCD6B" w:rsidR="00E62748" w:rsidRPr="00891C08" w:rsidRDefault="00D51C47" w:rsidP="00D51C47">
      <w:pPr>
        <w:pStyle w:val="a0"/>
      </w:pPr>
      <w:bookmarkStart w:id="18"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18"/>
    </w:p>
    <w:p w14:paraId="6DB608C2" w14:textId="23396914" w:rsidR="00E62748" w:rsidRPr="00891C08" w:rsidRDefault="00D51C47" w:rsidP="00E62748">
      <w:pPr>
        <w:pStyle w:val="a0"/>
      </w:pPr>
      <w:bookmarkStart w:id="19"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lastRenderedPageBreak/>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 xml:space="preserve">борудования, Подрядчик в срок не более 1 </w:t>
      </w:r>
      <w:proofErr w:type="spellStart"/>
      <w:r w:rsidRPr="00891C08">
        <w:t>р.д</w:t>
      </w:r>
      <w:proofErr w:type="spellEnd"/>
      <w:r w:rsidRPr="00891C08">
        <w:t>. направляет Заказчику соответствующее уведомление.</w:t>
      </w:r>
    </w:p>
    <w:p w14:paraId="7B208A27" w14:textId="40A89569" w:rsidR="005027E3" w:rsidRPr="00FD2531" w:rsidRDefault="00E62748" w:rsidP="00FD2531">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19"/>
    </w:p>
    <w:p w14:paraId="7AC41971" w14:textId="758E9CC1" w:rsidR="00946C80" w:rsidRPr="00891C08" w:rsidRDefault="00946C80">
      <w:pPr>
        <w:pStyle w:val="a"/>
      </w:pPr>
      <w:r w:rsidRPr="00891C08">
        <w:t>ГАРАНТИЙНЫЙ СРОК</w:t>
      </w:r>
    </w:p>
    <w:p w14:paraId="5011035A" w14:textId="06DD6BA8" w:rsidR="00946C80" w:rsidRPr="00891C08" w:rsidRDefault="00946C80" w:rsidP="003B3593">
      <w:pPr>
        <w:pStyle w:val="a0"/>
        <w:rPr>
          <w:bCs/>
        </w:rPr>
      </w:pPr>
      <w:r w:rsidRPr="00891C08">
        <w:t xml:space="preserve">Гарантийный срок устанавливается равным </w:t>
      </w:r>
      <w:r w:rsidR="00FD2531" w:rsidRPr="00FD2531">
        <w:t>36 (тридцать шесть) месяцев</w:t>
      </w:r>
      <w:r w:rsidRPr="00891C08">
        <w:t>.</w:t>
      </w:r>
    </w:p>
    <w:p w14:paraId="37BA84EA" w14:textId="4992C22C"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0C7173" w:rsidRPr="00891C08">
        <w:t xml:space="preserve">всех </w:t>
      </w:r>
      <w:r w:rsidR="00A62EF4" w:rsidRPr="00891C08">
        <w:t>Работ</w:t>
      </w:r>
      <w:r w:rsidR="000C7173" w:rsidRPr="00891C08">
        <w:t xml:space="preserve"> по Договору</w:t>
      </w:r>
      <w:r w:rsidRPr="00891C08">
        <w:t>.</w:t>
      </w:r>
    </w:p>
    <w:p w14:paraId="2BB4B17E" w14:textId="68EE00D2" w:rsidR="00E43BE0" w:rsidRPr="00891C08" w:rsidRDefault="00E43BE0" w:rsidP="00E43BE0">
      <w:pPr>
        <w:pStyle w:val="afff6"/>
      </w:pPr>
      <w:r w:rsidRPr="00891C08">
        <w:t>В случае досрочного прекращения Договора</w:t>
      </w:r>
      <w:r w:rsidR="00AF3CDB" w:rsidRPr="00891C08">
        <w:t xml:space="preserve"> </w:t>
      </w:r>
      <w:r w:rsidRPr="00891C08">
        <w:t xml:space="preserve">гарантийный срок на Работы, принятые Заказчиком до прекращения Договора, исчисляется с даты подписания Сторонами последнего Акта </w:t>
      </w:r>
      <w:r w:rsidR="004A053E" w:rsidRPr="00891C08">
        <w:t>сдачи-приёмки работ</w:t>
      </w:r>
      <w:r w:rsidR="00041A97" w:rsidRPr="00891C08">
        <w:t xml:space="preserve"> по Договору</w:t>
      </w:r>
      <w:r w:rsidRPr="00891C08">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1377F115"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w:t>
            </w:r>
            <w:r w:rsidR="009038AC" w:rsidRPr="00891C08">
              <w:rPr>
                <w:rFonts w:eastAsiaTheme="minorHAnsi"/>
              </w:rPr>
              <w:t>цены Договора</w:t>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571FB91C" w14:textId="425933A6" w:rsidR="00946C80" w:rsidRPr="00891C08" w:rsidRDefault="003A3E73" w:rsidP="00B524FE">
            <w:pPr>
              <w:pStyle w:val="SL0TextSimplawyer"/>
              <w:ind w:left="142"/>
            </w:pPr>
            <w:r w:rsidRPr="00891C08">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04496F08" w:rsidR="00946C80" w:rsidRPr="00891C08" w:rsidRDefault="00AA4827" w:rsidP="00AF5D9C">
            <w:pPr>
              <w:pStyle w:val="SL0TextSimplawyer"/>
              <w:ind w:left="142" w:firstLine="5"/>
            </w:pPr>
            <w:r w:rsidRPr="00891C08">
              <w:t xml:space="preserve">пени в размере 0,01 % от цены </w:t>
            </w:r>
            <w:r w:rsidR="00AF5D9C" w:rsidRPr="00891C08">
              <w:rPr>
                <w:rFonts w:eastAsiaTheme="minorHAnsi"/>
              </w:rPr>
              <w:t xml:space="preserve">Договора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65AD8D59" w:rsidR="00B524FE" w:rsidRPr="00891C08" w:rsidRDefault="00B524FE" w:rsidP="00B524FE">
            <w:pPr>
              <w:pStyle w:val="SL0TextSimplawyer"/>
              <w:ind w:left="142"/>
            </w:pPr>
            <w:r w:rsidRPr="00891C08">
              <w:t>Подрядчик нарушил сроки</w:t>
            </w:r>
            <w:r w:rsidR="00824504" w:rsidRPr="00891C08">
              <w:t xml:space="preserve"> выполнения следующих мероприятий после окончания Работ</w:t>
            </w:r>
            <w:r w:rsidRPr="00891C08">
              <w:t>:</w:t>
            </w:r>
          </w:p>
          <w:p w14:paraId="105363BD" w14:textId="25E63919"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B74684F" w:rsidR="00824504" w:rsidRPr="00891C08" w:rsidRDefault="00824504" w:rsidP="00824504">
            <w:pPr>
              <w:pStyle w:val="SL0TextSimplawyer"/>
              <w:ind w:left="142"/>
            </w:pPr>
            <w:r w:rsidRPr="00891C08">
              <w:t xml:space="preserve">- ликвидации возведенных им </w:t>
            </w:r>
            <w:proofErr w:type="spellStart"/>
            <w:r w:rsidRPr="00891C08">
              <w:t>ВЗиС</w:t>
            </w:r>
            <w:proofErr w:type="spellEnd"/>
            <w:r w:rsidRPr="00891C08">
              <w:t>,</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6950E5DA" w:rsidR="00B524FE" w:rsidRPr="00891C08" w:rsidRDefault="00824504" w:rsidP="002F0082">
            <w:pPr>
              <w:pStyle w:val="SL0TextSimplawyer"/>
              <w:ind w:left="142"/>
            </w:pPr>
            <w:r w:rsidRPr="00891C08">
              <w:t>- прив</w:t>
            </w:r>
            <w:r w:rsidR="007825AF" w:rsidRPr="00891C08">
              <w:t>едение</w:t>
            </w:r>
            <w:r w:rsidRPr="00891C08">
              <w:t xml:space="preserve"> площадк</w:t>
            </w:r>
            <w:r w:rsidR="007825AF" w:rsidRPr="00891C08">
              <w:t>и</w:t>
            </w:r>
            <w:r w:rsidRPr="00891C08">
              <w:t>/объект</w:t>
            </w:r>
            <w:r w:rsidR="007825AF" w:rsidRPr="00891C08">
              <w:t>а</w:t>
            </w:r>
            <w:r w:rsidRPr="00891C08">
              <w:t xml:space="preserve"> в состояние, соответствующее экологическим требованиям и санитарным нормам.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14270D7A" w:rsidR="00B524FE" w:rsidRPr="00891C08" w:rsidRDefault="007825AF" w:rsidP="00AF5D9C">
            <w:pPr>
              <w:pStyle w:val="SL0TextSimplawyer"/>
              <w:ind w:left="142" w:firstLine="5"/>
            </w:pPr>
            <w:r w:rsidRPr="00891C08">
              <w:t>пени в размере 0,1 % от цены</w:t>
            </w:r>
            <w:r w:rsidR="00AF5D9C" w:rsidRPr="00891C08">
              <w:rPr>
                <w:rFonts w:eastAsiaTheme="minorHAnsi"/>
              </w:rPr>
              <w:t xml:space="preserve"> Договора </w:t>
            </w:r>
            <w:r w:rsidRPr="00891C08">
              <w:t>за каждый день просрочки</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6A0A7B1B" w:rsidR="00987363" w:rsidRPr="00891C08" w:rsidRDefault="0023664E" w:rsidP="00AF5D9C">
            <w:pPr>
              <w:pStyle w:val="SL0TextSimplawyer"/>
              <w:ind w:left="142" w:firstLine="5"/>
            </w:pPr>
            <w:r w:rsidRPr="00891C08">
              <w:t xml:space="preserve">пени в размере 0,1 % от цены </w:t>
            </w:r>
            <w:r w:rsidR="00AF5D9C" w:rsidRPr="00891C08">
              <w:rPr>
                <w:rFonts w:eastAsiaTheme="minorHAnsi"/>
              </w:rPr>
              <w:t xml:space="preserve">Договора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38F6D775" w:rsidR="006E20F6" w:rsidRPr="00891C08" w:rsidRDefault="006E20F6" w:rsidP="00B15B87">
            <w:pPr>
              <w:pStyle w:val="SL0TextSimplawyer"/>
              <w:ind w:left="142"/>
            </w:pPr>
            <w:r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5522C2B2"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p>
        </w:tc>
      </w:tr>
    </w:tbl>
    <w:p w14:paraId="78282A5E" w14:textId="78E86CD7" w:rsidR="002032F9" w:rsidRPr="00891C08" w:rsidRDefault="002032F9">
      <w:pPr>
        <w:pStyle w:val="a"/>
      </w:pPr>
      <w:r w:rsidRPr="00891C08">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32EC2A93" w:rsidR="00512EF8" w:rsidRPr="00891C08" w:rsidRDefault="0020288D"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 xml:space="preserve">Универсальный передаточный </w:t>
            </w:r>
            <w:proofErr w:type="gramStart"/>
            <w:r w:rsidR="00E9575A" w:rsidRPr="00891C08">
              <w:rPr>
                <w:rFonts w:ascii="Tahoma" w:hAnsi="Tahoma" w:cs="Tahoma"/>
                <w:sz w:val="20"/>
                <w:szCs w:val="20"/>
              </w:rPr>
              <w:t>документ</w:t>
            </w:r>
            <w:r w:rsidR="00A93CE9" w:rsidRPr="00891C08">
              <w:rPr>
                <w:rFonts w:ascii="Tahoma" w:hAnsi="Tahoma" w:cs="Tahoma"/>
                <w:color w:val="FF0000"/>
                <w:sz w:val="20"/>
                <w:szCs w:val="20"/>
              </w:rPr>
              <w:t xml:space="preserve"> </w:t>
            </w:r>
            <w:r w:rsidR="00AB4DD9" w:rsidRPr="00891C08">
              <w:rPr>
                <w:rFonts w:ascii="Tahoma" w:hAnsi="Tahoma" w:cs="Tahoma"/>
                <w:color w:val="FF0000"/>
                <w:sz w:val="20"/>
                <w:szCs w:val="20"/>
              </w:rPr>
              <w:t>]</w:t>
            </w:r>
            <w:proofErr w:type="gramEnd"/>
            <w:r w:rsidR="00A93CE9" w:rsidRPr="00891C08">
              <w:rPr>
                <w:rFonts w:ascii="Tahoma" w:hAnsi="Tahoma" w:cs="Tahoma"/>
                <w:color w:val="FF0000"/>
                <w:sz w:val="20"/>
                <w:szCs w:val="20"/>
              </w:rPr>
              <w:t xml:space="preserve"> </w:t>
            </w:r>
            <w:r w:rsidR="0037249A" w:rsidRPr="00891C08">
              <w:rPr>
                <w:rStyle w:val="ad"/>
                <w:rFonts w:cs="Tahoma"/>
                <w:szCs w:val="20"/>
              </w:rPr>
              <w:footnoteReference w:id="40"/>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proofErr w:type="gramStart"/>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Акт</w:t>
            </w:r>
            <w:proofErr w:type="gramEnd"/>
            <w:r w:rsidR="0020288D" w:rsidRPr="00891C08">
              <w:rPr>
                <w:rFonts w:ascii="Tahoma" w:hAnsi="Tahoma" w:cs="Tahoma"/>
                <w:sz w:val="20"/>
                <w:szCs w:val="20"/>
              </w:rPr>
              <w:t xml:space="preserve"> приемки-сдачи выполненных (оказанных) 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41"/>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Акт</w:t>
            </w:r>
            <w:proofErr w:type="gramEnd"/>
            <w:r w:rsidR="0020288D" w:rsidRPr="00891C08">
              <w:rPr>
                <w:rFonts w:ascii="Tahoma" w:hAnsi="Tahoma" w:cs="Tahoma"/>
                <w:sz w:val="20"/>
                <w:szCs w:val="20"/>
              </w:rPr>
              <w:t xml:space="preserve">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42"/>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w:t>
            </w:r>
            <w:proofErr w:type="gramEnd"/>
            <w:r w:rsidR="00BA5FB0" w:rsidRPr="00891C08">
              <w:rPr>
                <w:rFonts w:ascii="Tahoma" w:eastAsiaTheme="minorHAnsi" w:hAnsi="Tahoma" w:cs="Tahoma"/>
                <w:sz w:val="20"/>
                <w:szCs w:val="20"/>
                <w:lang w:eastAsia="en-US"/>
              </w:rPr>
              <w:t xml:space="preserve">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43"/>
            </w:r>
          </w:p>
        </w:tc>
      </w:tr>
      <w:tr w:rsidR="00376111" w:rsidRPr="00891C08" w14:paraId="4D7AF88C" w14:textId="77777777" w:rsidTr="001A4B07">
        <w:tc>
          <w:tcPr>
            <w:tcW w:w="4252" w:type="dxa"/>
          </w:tcPr>
          <w:p w14:paraId="558D41B2" w14:textId="02AFAADD" w:rsidR="00376111" w:rsidRPr="00891C08" w:rsidRDefault="00F51DE0">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F51DE0">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00887B41" w:rsidRPr="00891C08">
              <w:rPr>
                <w:rFonts w:ascii="Tahoma" w:eastAsiaTheme="minorHAnsi" w:hAnsi="Tahoma" w:cs="Tahoma"/>
                <w:sz w:val="20"/>
                <w:szCs w:val="20"/>
                <w:lang w:eastAsia="en-US"/>
              </w:rPr>
              <w:t>Акт</w:t>
            </w:r>
            <w:proofErr w:type="gramEnd"/>
            <w:r w:rsidR="00887B41" w:rsidRPr="00891C08">
              <w:rPr>
                <w:rFonts w:ascii="Tahoma" w:eastAsiaTheme="minorHAnsi" w:hAnsi="Tahoma" w:cs="Tahoma"/>
                <w:sz w:val="20"/>
                <w:szCs w:val="20"/>
                <w:lang w:eastAsia="en-US"/>
              </w:rPr>
              <w:t xml:space="preserve">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Акт о приеме-сдаче отремонтированных, </w:t>
            </w:r>
            <w:r w:rsidRPr="00891C08">
              <w:rPr>
                <w:rFonts w:ascii="Tahoma" w:eastAsiaTheme="minorHAnsi" w:hAnsi="Tahoma" w:cs="Tahoma"/>
                <w:sz w:val="20"/>
                <w:szCs w:val="20"/>
                <w:lang w:eastAsia="en-US"/>
              </w:rPr>
              <w:lastRenderedPageBreak/>
              <w:t>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25E2C1F3"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xml:space="preserve">, - свободная </w:t>
            </w:r>
            <w:proofErr w:type="gramStart"/>
            <w:r w:rsidRPr="00891C08">
              <w:rPr>
                <w:rFonts w:ascii="Tahoma" w:eastAsiaTheme="minorHAnsi" w:hAnsi="Tahoma" w:cs="Tahoma"/>
                <w:sz w:val="20"/>
                <w:szCs w:val="20"/>
                <w:lang w:eastAsia="en-US"/>
              </w:rPr>
              <w:t>форма</w:t>
            </w:r>
            <w:r w:rsidR="00F51DE0" w:rsidRPr="00F51DE0">
              <w:rPr>
                <w:rFonts w:ascii="Tahoma" w:eastAsiaTheme="minorHAnsi" w:hAnsi="Tahoma" w:cs="Tahoma"/>
                <w:color w:val="FF0000"/>
                <w:sz w:val="20"/>
                <w:szCs w:val="20"/>
                <w:lang w:eastAsia="en-US"/>
              </w:rPr>
              <w:t xml:space="preserve"> ]</w:t>
            </w:r>
            <w:proofErr w:type="gramEnd"/>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proofErr w:type="gramStart"/>
            <w:r w:rsidRPr="00891C08">
              <w:rPr>
                <w:rFonts w:ascii="Tahoma" w:eastAsiaTheme="minorHAnsi" w:hAnsi="Tahoma" w:cs="Tahoma"/>
                <w:color w:val="FF0000"/>
                <w:sz w:val="20"/>
                <w:szCs w:val="20"/>
                <w:lang w:eastAsia="en-US"/>
              </w:rPr>
              <w:lastRenderedPageBreak/>
              <w:t>[</w:t>
            </w:r>
            <w:r w:rsidR="00946C80" w:rsidRPr="00891C08">
              <w:rPr>
                <w:rFonts w:ascii="Tahoma" w:eastAsiaTheme="minorHAnsi" w:hAnsi="Tahoma" w:cs="Tahoma"/>
                <w:sz w:val="20"/>
                <w:szCs w:val="20"/>
                <w:lang w:eastAsia="en-US"/>
              </w:rPr>
              <w:t xml:space="preserve"> Отчет</w:t>
            </w:r>
            <w:proofErr w:type="gramEnd"/>
            <w:r w:rsidR="00946C80" w:rsidRPr="00891C08">
              <w:rPr>
                <w:rFonts w:ascii="Tahoma" w:eastAsiaTheme="minorHAnsi" w:hAnsi="Tahoma" w:cs="Tahoma"/>
                <w:sz w:val="20"/>
                <w:szCs w:val="20"/>
                <w:lang w:eastAsia="en-US"/>
              </w:rPr>
              <w:t xml:space="preserve">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proofErr w:type="gramStart"/>
            <w:r w:rsidRPr="00891C08">
              <w:rPr>
                <w:rFonts w:ascii="Tahoma" w:eastAsiaTheme="minorHAnsi" w:hAnsi="Tahoma" w:cs="Tahoma"/>
                <w:sz w:val="20"/>
                <w:szCs w:val="20"/>
                <w:lang w:eastAsia="en-US"/>
              </w:rPr>
              <w:t>»</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roofErr w:type="gramEnd"/>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w:t>
            </w:r>
            <w:proofErr w:type="gramEnd"/>
            <w:r w:rsidRPr="00305BB4">
              <w:rPr>
                <w:rFonts w:ascii="Tahoma" w:eastAsiaTheme="minorHAnsi" w:hAnsi="Tahoma" w:cs="Tahoma"/>
                <w:sz w:val="20"/>
                <w:szCs w:val="20"/>
                <w:lang w:eastAsia="en-US"/>
              </w:rPr>
              <w:t xml:space="preserve">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w:t>
            </w:r>
            <w:proofErr w:type="gramStart"/>
            <w:r w:rsidRPr="00891C08">
              <w:rPr>
                <w:rFonts w:ascii="Tahoma" w:hAnsi="Tahoma" w:cs="Tahoma"/>
                <w:sz w:val="20"/>
                <w:szCs w:val="20"/>
              </w:rPr>
              <w:t xml:space="preserve">документ </w:t>
            </w:r>
            <w:r w:rsidRPr="00305BB4">
              <w:rPr>
                <w:rFonts w:ascii="Tahoma" w:hAnsi="Tahoma" w:cs="Tahoma"/>
                <w:color w:val="FF0000"/>
                <w:sz w:val="20"/>
                <w:szCs w:val="20"/>
              </w:rPr>
              <w:t>]</w:t>
            </w:r>
            <w:proofErr w:type="gramEnd"/>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44"/>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proofErr w:type="gramStart"/>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w:t>
            </w:r>
            <w:proofErr w:type="gramEnd"/>
            <w:r w:rsidRPr="00891C08">
              <w:rPr>
                <w:rFonts w:ascii="Tahoma" w:eastAsiaTheme="minorHAnsi" w:hAnsi="Tahoma" w:cs="Tahoma"/>
                <w:sz w:val="20"/>
                <w:szCs w:val="20"/>
                <w:lang w:eastAsia="en-US"/>
              </w:rPr>
              <w:t xml:space="preserve">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«Заявка на выдачу давальческих материалов</w:t>
            </w:r>
            <w:proofErr w:type="gramStart"/>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proofErr w:type="gramEnd"/>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45"/>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Акт</w:t>
            </w:r>
            <w:proofErr w:type="gramEnd"/>
            <w:r w:rsidRPr="00891C08">
              <w:rPr>
                <w:rFonts w:ascii="Tahoma" w:eastAsiaTheme="minorHAnsi" w:hAnsi="Tahoma" w:cs="Tahoma"/>
                <w:sz w:val="20"/>
                <w:szCs w:val="20"/>
                <w:lang w:eastAsia="en-US"/>
              </w:rPr>
              <w:t xml:space="preserve">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замене материалов</w:t>
            </w:r>
            <w:proofErr w:type="gramStart"/>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roofErr w:type="gramEnd"/>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w:t>
            </w:r>
            <w:proofErr w:type="gramEnd"/>
            <w:r w:rsidRPr="00891C08">
              <w:rPr>
                <w:rFonts w:ascii="Tahoma" w:eastAsiaTheme="minorHAnsi" w:hAnsi="Tahoma" w:cs="Tahoma"/>
                <w:sz w:val="20"/>
                <w:szCs w:val="20"/>
                <w:lang w:eastAsia="en-US"/>
              </w:rPr>
              <w:t xml:space="preserve">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 xml:space="preserve">Акт о приемке-передаче оборудования в монтаж НН.ОС-15.1 – для </w:t>
            </w:r>
            <w:proofErr w:type="gramStart"/>
            <w:r w:rsidRPr="00891C08">
              <w:rPr>
                <w:rFonts w:ascii="Tahoma" w:eastAsiaTheme="minorHAnsi" w:hAnsi="Tahoma" w:cs="Tahoma"/>
                <w:sz w:val="20"/>
                <w:szCs w:val="20"/>
                <w:lang w:eastAsia="en-US"/>
              </w:rPr>
              <w:t>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w:t>
            </w:r>
            <w:proofErr w:type="gramEnd"/>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46"/>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proofErr w:type="gramStart"/>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w:t>
            </w:r>
            <w:proofErr w:type="gramEnd"/>
            <w:r w:rsidR="00B50050" w:rsidRPr="00305BB4">
              <w:rPr>
                <w:rFonts w:ascii="Tahoma" w:eastAsiaTheme="minorHAnsi" w:hAnsi="Tahoma" w:cs="Tahoma"/>
                <w:sz w:val="20"/>
                <w:szCs w:val="20"/>
                <w:lang w:eastAsia="en-US"/>
              </w:rPr>
              <w:t xml:space="preserve">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proofErr w:type="gramStart"/>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w:t>
            </w:r>
            <w:proofErr w:type="gramEnd"/>
            <w:r w:rsidRPr="00891C08">
              <w:rPr>
                <w:rFonts w:ascii="Tahoma" w:eastAsiaTheme="minorHAnsi" w:hAnsi="Tahoma" w:cs="Tahoma"/>
                <w:sz w:val="20"/>
                <w:szCs w:val="20"/>
                <w:lang w:eastAsia="en-US"/>
              </w:rPr>
              <w:t xml:space="preserve">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47"/>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48"/>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w:t>
            </w:r>
            <w:proofErr w:type="gramEnd"/>
            <w:r w:rsidR="00CF0149" w:rsidRPr="00891C08">
              <w:rPr>
                <w:rFonts w:ascii="Tahoma" w:eastAsiaTheme="minorHAnsi" w:hAnsi="Tahoma" w:cs="Tahoma"/>
                <w:sz w:val="20"/>
                <w:szCs w:val="20"/>
                <w:lang w:eastAsia="en-US"/>
              </w:rPr>
              <w:t xml:space="preserve">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НН.М-20.</w:t>
            </w:r>
            <w:proofErr w:type="gramStart"/>
            <w:r w:rsidRPr="00891C08">
              <w:rPr>
                <w:rFonts w:ascii="Tahoma" w:eastAsiaTheme="minorHAnsi" w:hAnsi="Tahoma" w:cs="Tahoma"/>
                <w:sz w:val="20"/>
                <w:szCs w:val="20"/>
                <w:lang w:eastAsia="en-US"/>
              </w:rPr>
              <w:t>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w:t>
            </w:r>
            <w:proofErr w:type="gramEnd"/>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49"/>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w:t>
            </w:r>
            <w:proofErr w:type="gramEnd"/>
            <w:r w:rsidR="00C55781" w:rsidRPr="00891C08">
              <w:rPr>
                <w:rFonts w:ascii="Tahoma" w:eastAsiaTheme="minorHAnsi" w:hAnsi="Tahoma" w:cs="Tahoma"/>
                <w:sz w:val="20"/>
                <w:szCs w:val="20"/>
                <w:lang w:eastAsia="en-US"/>
              </w:rPr>
              <w:t xml:space="preserve">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 xml:space="preserve">Универсальный передаточный </w:t>
            </w:r>
            <w:proofErr w:type="gramStart"/>
            <w:r w:rsidRPr="00891C08">
              <w:rPr>
                <w:rFonts w:ascii="Tahoma" w:hAnsi="Tahoma" w:cs="Tahoma"/>
                <w:sz w:val="20"/>
                <w:szCs w:val="20"/>
              </w:rPr>
              <w:t>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proofErr w:type="gramEnd"/>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50"/>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w:t>
            </w:r>
            <w:proofErr w:type="gramEnd"/>
            <w:r w:rsidRPr="00891C08">
              <w:rPr>
                <w:rFonts w:ascii="Tahoma" w:eastAsiaTheme="minorHAnsi" w:hAnsi="Tahoma" w:cs="Tahoma"/>
                <w:sz w:val="20"/>
                <w:szCs w:val="20"/>
                <w:lang w:eastAsia="en-US"/>
              </w:rPr>
              <w:t xml:space="preserve">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w:t>
            </w:r>
            <w:proofErr w:type="gramStart"/>
            <w:r w:rsidRPr="00891C08">
              <w:rPr>
                <w:rFonts w:ascii="Tahoma" w:eastAsiaTheme="minorHAnsi" w:hAnsi="Tahoma" w:cs="Tahoma"/>
                <w:sz w:val="20"/>
                <w:szCs w:val="20"/>
                <w:lang w:eastAsia="en-US"/>
              </w:rPr>
              <w:t xml:space="preserve">имущества </w:t>
            </w:r>
            <w:r w:rsidRPr="00891C08">
              <w:rPr>
                <w:rFonts w:ascii="Tahoma" w:eastAsiaTheme="minorHAnsi" w:hAnsi="Tahoma" w:cs="Tahoma"/>
                <w:color w:val="FF0000"/>
                <w:sz w:val="20"/>
                <w:szCs w:val="20"/>
                <w:lang w:eastAsia="en-US"/>
              </w:rPr>
              <w:t>]</w:t>
            </w:r>
            <w:proofErr w:type="gramEnd"/>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3684480C" w:rsidR="00C55781" w:rsidRPr="00891C08" w:rsidRDefault="00B160B8"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proofErr w:type="gramStart"/>
            <w:r w:rsidRPr="00B160B8">
              <w:rPr>
                <w:rFonts w:ascii="Tahoma" w:eastAsiaTheme="minorHAnsi" w:hAnsi="Tahoma" w:cs="Tahoma"/>
                <w:color w:val="FF0000"/>
                <w:sz w:val="20"/>
                <w:szCs w:val="20"/>
                <w:lang w:eastAsia="en-US"/>
              </w:rPr>
              <w:t>[</w:t>
            </w:r>
            <w:r w:rsidRPr="00B160B8">
              <w:rPr>
                <w:rFonts w:ascii="Tahoma" w:eastAsiaTheme="minorHAnsi" w:hAnsi="Tahoma" w:cs="Tahoma"/>
                <w:sz w:val="20"/>
                <w:szCs w:val="20"/>
                <w:lang w:eastAsia="en-US"/>
              </w:rPr>
              <w:t xml:space="preserve"> </w:t>
            </w:r>
            <w:r w:rsidR="00C55781" w:rsidRPr="00891C08">
              <w:rPr>
                <w:rFonts w:ascii="Tahoma" w:eastAsiaTheme="minorHAnsi" w:hAnsi="Tahoma" w:cs="Tahoma"/>
                <w:sz w:val="20"/>
                <w:szCs w:val="20"/>
                <w:lang w:eastAsia="en-US"/>
              </w:rPr>
              <w:t>Акт</w:t>
            </w:r>
            <w:proofErr w:type="gramEnd"/>
            <w:r w:rsidR="00C55781" w:rsidRPr="00891C08">
              <w:rPr>
                <w:rFonts w:ascii="Tahoma" w:eastAsiaTheme="minorHAnsi" w:hAnsi="Tahoma" w:cs="Tahoma"/>
                <w:sz w:val="20"/>
                <w:szCs w:val="20"/>
                <w:lang w:eastAsia="en-US"/>
              </w:rPr>
              <w:t xml:space="preserve"> допуска к месту производства работ</w:t>
            </w:r>
          </w:p>
        </w:tc>
        <w:tc>
          <w:tcPr>
            <w:tcW w:w="4820" w:type="dxa"/>
          </w:tcPr>
          <w:p w14:paraId="45AD7653" w14:textId="3FD80E75" w:rsidR="00C55781" w:rsidRPr="00B160B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val="en-US" w:eastAsia="en-US"/>
              </w:rPr>
            </w:pPr>
            <w:r w:rsidRPr="00891C08">
              <w:rPr>
                <w:rFonts w:ascii="Tahoma" w:eastAsiaTheme="minorHAnsi" w:hAnsi="Tahoma" w:cs="Tahoma"/>
                <w:sz w:val="20"/>
                <w:szCs w:val="20"/>
                <w:lang w:eastAsia="en-US"/>
              </w:rPr>
              <w:t xml:space="preserve">Свободная </w:t>
            </w:r>
            <w:proofErr w:type="gramStart"/>
            <w:r w:rsidRPr="00891C08">
              <w:rPr>
                <w:rFonts w:ascii="Tahoma" w:eastAsiaTheme="minorHAnsi" w:hAnsi="Tahoma" w:cs="Tahoma"/>
                <w:sz w:val="20"/>
                <w:szCs w:val="20"/>
                <w:lang w:eastAsia="en-US"/>
              </w:rPr>
              <w:t>форма</w:t>
            </w:r>
            <w:r w:rsidR="00B160B8">
              <w:rPr>
                <w:rFonts w:ascii="Tahoma" w:eastAsiaTheme="minorHAnsi" w:hAnsi="Tahoma" w:cs="Tahoma"/>
                <w:sz w:val="20"/>
                <w:szCs w:val="20"/>
                <w:lang w:val="en-US" w:eastAsia="en-US"/>
              </w:rPr>
              <w:t xml:space="preserve"> </w:t>
            </w:r>
            <w:r w:rsidR="00B160B8" w:rsidRPr="00B160B8">
              <w:rPr>
                <w:rFonts w:ascii="Tahoma" w:eastAsiaTheme="minorHAnsi" w:hAnsi="Tahoma" w:cs="Tahoma"/>
                <w:color w:val="FF0000"/>
                <w:sz w:val="20"/>
                <w:szCs w:val="20"/>
                <w:lang w:val="en-US" w:eastAsia="en-US"/>
              </w:rPr>
              <w:t>]</w:t>
            </w:r>
            <w:proofErr w:type="gramEnd"/>
          </w:p>
        </w:tc>
      </w:tr>
    </w:tbl>
    <w:p w14:paraId="7E9370F0" w14:textId="77777777" w:rsidR="00946C80" w:rsidRPr="00891C08" w:rsidRDefault="00946C80">
      <w:pPr>
        <w:pStyle w:val="a"/>
      </w:pPr>
      <w:r w:rsidRPr="00891C08">
        <w:t>ПОДСУДНОСТЬ</w:t>
      </w:r>
    </w:p>
    <w:p w14:paraId="7960A92F" w14:textId="1CD4FB60"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9038AC">
        <w:rPr>
          <w:color w:val="FF0000"/>
        </w:rPr>
        <w:t>Красноярского края</w:t>
      </w:r>
      <w:r w:rsidRPr="00891C08">
        <w:t>.</w:t>
      </w:r>
    </w:p>
    <w:p w14:paraId="1CB36F2F" w14:textId="77777777" w:rsidR="00946C80" w:rsidRPr="00891C08" w:rsidRDefault="00946C80">
      <w:pPr>
        <w:pStyle w:val="a"/>
      </w:pPr>
      <w:r w:rsidRPr="00891C08">
        <w:lastRenderedPageBreak/>
        <w:t>ЗАВЕРЕНИЯ О ПОДЛИННОСТИ РАНЕЕ ПЕРЕДАННЫХ ДОКУМЕНТОВ</w:t>
      </w:r>
    </w:p>
    <w:p w14:paraId="5952E53D" w14:textId="21C57C74"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51"/>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52"/>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20" w:name="_Toc528580331"/>
      <w:r w:rsidRPr="00891C08">
        <w:t>При противоречии между Договором и приложениями Договор имеет приоритет.</w:t>
      </w:r>
      <w:bookmarkEnd w:id="20"/>
    </w:p>
    <w:p w14:paraId="028B85FE" w14:textId="77777777" w:rsidR="00D56E1B" w:rsidRPr="00891C08" w:rsidRDefault="00D56E1B" w:rsidP="008D7FC8">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53"/>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proofErr w:type="gramStart"/>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w:t>
            </w:r>
            <w:proofErr w:type="gramEnd"/>
            <w:r w:rsidR="00482829" w:rsidRPr="00305BB4">
              <w:rPr>
                <w:rFonts w:ascii="Tahoma" w:hAnsi="Tahoma" w:cs="Tahoma"/>
                <w:sz w:val="20"/>
                <w:u w:color="FF0000"/>
              </w:rPr>
              <w:t xml:space="preserve">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54"/>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proofErr w:type="gramStart"/>
            <w:r w:rsidRPr="00891C08">
              <w:rPr>
                <w:rFonts w:ascii="Tahoma" w:hAnsi="Tahoma" w:cs="Tahoma"/>
                <w:color w:val="FF0000"/>
                <w:sz w:val="20"/>
              </w:rPr>
              <w:lastRenderedPageBreak/>
              <w:t>[</w:t>
            </w:r>
            <w:r w:rsidR="003245ED" w:rsidRPr="00891C08">
              <w:rPr>
                <w:rFonts w:ascii="Tahoma" w:hAnsi="Tahoma" w:cs="Tahoma"/>
                <w:sz w:val="20"/>
              </w:rPr>
              <w:t xml:space="preserve"> ОГРНИП</w:t>
            </w:r>
            <w:proofErr w:type="gramEnd"/>
            <w:r w:rsidR="003245ED" w:rsidRPr="00891C08">
              <w:rPr>
                <w:rFonts w:ascii="Tahoma" w:hAnsi="Tahoma" w:cs="Tahoma"/>
                <w:sz w:val="20"/>
              </w:rPr>
              <w:t xml:space="preserve">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55"/>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5DD28F5C"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lastRenderedPageBreak/>
              <w:t>Полное наименование: Общество с ограниченной ответственностью «Ренонс»</w:t>
            </w:r>
          </w:p>
          <w:p w14:paraId="71D29236"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Сокращённое наименование: ООО «Ренонс»</w:t>
            </w:r>
          </w:p>
          <w:p w14:paraId="364020FF"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Юридический /Почтовый адрес: 660006, Красноярский край, город Красноярск, улица Сибирская, дом 92, строение 23</w:t>
            </w:r>
          </w:p>
          <w:p w14:paraId="553EA862"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Тел. (391) 256-86-55</w:t>
            </w:r>
          </w:p>
          <w:p w14:paraId="5FCE97F5"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ИНН 2460061430 КПП 246401001</w:t>
            </w:r>
          </w:p>
          <w:p w14:paraId="13A88279"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ОГРН 1032401801662</w:t>
            </w:r>
          </w:p>
          <w:p w14:paraId="42A22816"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Банк: Росбанк филиал Сибирь Акционерного общества «</w:t>
            </w:r>
            <w:proofErr w:type="spellStart"/>
            <w:r w:rsidRPr="009038AC">
              <w:rPr>
                <w:rFonts w:ascii="Tahoma" w:hAnsi="Tahoma" w:cs="Tahoma"/>
                <w:sz w:val="20"/>
              </w:rPr>
              <w:t>ТБанк</w:t>
            </w:r>
            <w:proofErr w:type="spellEnd"/>
            <w:r w:rsidRPr="009038AC">
              <w:rPr>
                <w:rFonts w:ascii="Tahoma" w:hAnsi="Tahoma" w:cs="Tahoma"/>
                <w:sz w:val="20"/>
              </w:rPr>
              <w:t>»</w:t>
            </w:r>
          </w:p>
          <w:p w14:paraId="61E89C72" w14:textId="77777777" w:rsidR="009038AC" w:rsidRPr="009038AC" w:rsidRDefault="009038AC" w:rsidP="009038AC">
            <w:pPr>
              <w:ind w:left="34" w:right="142" w:firstLine="0"/>
              <w:jc w:val="left"/>
              <w:rPr>
                <w:rFonts w:ascii="Tahoma" w:hAnsi="Tahoma" w:cs="Tahoma"/>
                <w:sz w:val="20"/>
              </w:rPr>
            </w:pPr>
            <w:proofErr w:type="spellStart"/>
            <w:r w:rsidRPr="009038AC">
              <w:rPr>
                <w:rFonts w:ascii="Tahoma" w:hAnsi="Tahoma" w:cs="Tahoma"/>
                <w:sz w:val="20"/>
              </w:rPr>
              <w:t>Кор.счет</w:t>
            </w:r>
            <w:proofErr w:type="spellEnd"/>
            <w:r w:rsidRPr="009038AC">
              <w:rPr>
                <w:rFonts w:ascii="Tahoma" w:hAnsi="Tahoma" w:cs="Tahoma"/>
                <w:sz w:val="20"/>
              </w:rPr>
              <w:t xml:space="preserve">: 30101810445370407577; </w:t>
            </w:r>
          </w:p>
          <w:p w14:paraId="33C6B40E"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 xml:space="preserve">БИК: 040407577 </w:t>
            </w:r>
          </w:p>
          <w:p w14:paraId="68F6537A"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Расчетный счет: 40702810475460000018</w:t>
            </w:r>
          </w:p>
          <w:p w14:paraId="4CED59B8" w14:textId="77777777" w:rsidR="009038AC" w:rsidRPr="009038AC" w:rsidRDefault="009038AC" w:rsidP="009038AC">
            <w:pPr>
              <w:ind w:left="34" w:right="142" w:firstLine="0"/>
              <w:jc w:val="left"/>
              <w:rPr>
                <w:rFonts w:ascii="Tahoma" w:hAnsi="Tahoma" w:cs="Tahoma"/>
                <w:sz w:val="20"/>
                <w:u w:val="single"/>
              </w:rPr>
            </w:pPr>
            <w:r w:rsidRPr="009038AC">
              <w:rPr>
                <w:rFonts w:ascii="Tahoma" w:hAnsi="Tahoma" w:cs="Tahoma"/>
                <w:sz w:val="20"/>
              </w:rPr>
              <w:t xml:space="preserve">Эл. адрес: </w:t>
            </w:r>
            <w:hyperlink r:id="rId9" w:history="1">
              <w:r w:rsidRPr="009038AC">
                <w:rPr>
                  <w:rStyle w:val="affb"/>
                  <w:rFonts w:ascii="Tahoma" w:hAnsi="Tahoma" w:cs="Tahoma"/>
                  <w:sz w:val="20"/>
                </w:rPr>
                <w:t>info@bobrovylog.ru</w:t>
              </w:r>
            </w:hyperlink>
          </w:p>
          <w:p w14:paraId="4897BEFC" w14:textId="77777777" w:rsidR="009038AC" w:rsidRPr="009038AC" w:rsidRDefault="009038AC" w:rsidP="009038AC">
            <w:pPr>
              <w:ind w:left="34" w:right="142" w:firstLine="0"/>
              <w:jc w:val="left"/>
              <w:rPr>
                <w:rFonts w:ascii="Tahoma" w:hAnsi="Tahoma" w:cs="Tahoma"/>
                <w:sz w:val="20"/>
              </w:rPr>
            </w:pPr>
            <w:r w:rsidRPr="009038AC">
              <w:rPr>
                <w:rFonts w:ascii="Tahoma" w:hAnsi="Tahoma" w:cs="Tahoma"/>
                <w:sz w:val="20"/>
              </w:rPr>
              <w:t>Адрес для уведомлений в соответствии с антикоррупционной оговоркой:</w:t>
            </w:r>
          </w:p>
          <w:p w14:paraId="0086ACE8" w14:textId="77777777" w:rsidR="009038AC" w:rsidRPr="009038AC" w:rsidRDefault="009038AC" w:rsidP="009038AC">
            <w:pPr>
              <w:ind w:left="34" w:right="142" w:firstLine="0"/>
              <w:jc w:val="left"/>
              <w:rPr>
                <w:rFonts w:ascii="Tahoma" w:hAnsi="Tahoma" w:cs="Tahoma"/>
                <w:sz w:val="20"/>
              </w:rPr>
            </w:pPr>
            <w:hyperlink r:id="rId10" w:history="1">
              <w:r w:rsidRPr="009038AC">
                <w:rPr>
                  <w:rStyle w:val="affb"/>
                  <w:rFonts w:ascii="Tahoma" w:hAnsi="Tahoma" w:cs="Tahoma"/>
                  <w:sz w:val="20"/>
                </w:rPr>
                <w:t>serovpm@nornik.ru</w:t>
              </w:r>
            </w:hyperlink>
            <w:r w:rsidRPr="009038AC">
              <w:rPr>
                <w:rFonts w:ascii="Tahoma" w:hAnsi="Tahoma" w:cs="Tahoma"/>
                <w:sz w:val="20"/>
                <w:u w:val="single"/>
              </w:rPr>
              <w:t xml:space="preserve"> </w:t>
            </w:r>
            <w:r w:rsidRPr="009038AC">
              <w:rPr>
                <w:rFonts w:ascii="Tahoma" w:hAnsi="Tahoma" w:cs="Tahoma"/>
                <w:sz w:val="20"/>
              </w:rPr>
              <w:t>(Департамент расследований и экономической защиты ПАО «ГМК «Норильский никель»)</w:t>
            </w:r>
          </w:p>
          <w:p w14:paraId="49A3EE36" w14:textId="77777777" w:rsidR="009038AC" w:rsidRPr="009038AC" w:rsidRDefault="009038AC" w:rsidP="009038AC">
            <w:pPr>
              <w:ind w:left="34" w:right="142" w:firstLine="0"/>
              <w:jc w:val="left"/>
              <w:rPr>
                <w:rFonts w:ascii="Tahoma" w:hAnsi="Tahoma" w:cs="Tahoma"/>
                <w:sz w:val="20"/>
              </w:rPr>
            </w:pPr>
            <w:hyperlink r:id="rId11" w:history="1">
              <w:r w:rsidRPr="009038AC">
                <w:rPr>
                  <w:rStyle w:val="affb"/>
                  <w:rFonts w:ascii="Tahoma" w:hAnsi="Tahoma" w:cs="Tahoma"/>
                  <w:sz w:val="20"/>
                </w:rPr>
                <w:t>skd@nornik.ru</w:t>
              </w:r>
            </w:hyperlink>
            <w:r w:rsidRPr="009038AC">
              <w:rPr>
                <w:rFonts w:ascii="Tahoma" w:hAnsi="Tahoma" w:cs="Tahoma"/>
                <w:sz w:val="20"/>
                <w:u w:val="single"/>
              </w:rPr>
              <w:t xml:space="preserve"> </w:t>
            </w:r>
            <w:r w:rsidRPr="009038AC">
              <w:rPr>
                <w:rFonts w:ascii="Tahoma" w:hAnsi="Tahoma" w:cs="Tahoma"/>
                <w:sz w:val="20"/>
              </w:rPr>
              <w:t xml:space="preserve">(Служба корпоративного доверия ПАО «ГМК «Норильский никель») </w:t>
            </w:r>
          </w:p>
          <w:p w14:paraId="768F191C" w14:textId="30F674B9" w:rsidR="00562C8F" w:rsidRPr="00891C08" w:rsidRDefault="009038AC" w:rsidP="009038AC">
            <w:pPr>
              <w:ind w:left="34" w:right="142" w:firstLine="0"/>
              <w:jc w:val="left"/>
              <w:rPr>
                <w:rFonts w:ascii="Tahoma" w:hAnsi="Tahoma" w:cs="Tahoma"/>
                <w:sz w:val="20"/>
              </w:rPr>
            </w:pPr>
            <w:r w:rsidRPr="009038AC">
              <w:rPr>
                <w:rFonts w:ascii="Tahoma" w:hAnsi="Tahoma" w:cs="Tahoma"/>
                <w:sz w:val="20"/>
              </w:rPr>
              <w:t>nahmurov@bobrovylog.ru (ООО «Ренонс»)</w:t>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lastRenderedPageBreak/>
        <w:br w:type="page"/>
      </w:r>
    </w:p>
    <w:p w14:paraId="29032997" w14:textId="5FB79D22" w:rsidR="00F37230" w:rsidRPr="00891C08" w:rsidRDefault="00AB4ACD" w:rsidP="00F37230">
      <w:pPr>
        <w:jc w:val="right"/>
        <w:rPr>
          <w:rFonts w:ascii="Tahoma" w:hAnsi="Tahoma" w:cs="Tahoma"/>
          <w:sz w:val="20"/>
        </w:rPr>
      </w:pPr>
      <w:proofErr w:type="gramStart"/>
      <w:r w:rsidRPr="009038AC">
        <w:rPr>
          <w:rFonts w:ascii="Tahoma" w:hAnsi="Tahoma" w:cs="Tahoma"/>
          <w:color w:val="FF0000"/>
          <w:sz w:val="20"/>
        </w:rPr>
        <w:lastRenderedPageBreak/>
        <w:t xml:space="preserve">[ </w:t>
      </w:r>
      <w:r w:rsidR="00F37230" w:rsidRPr="009038AC">
        <w:rPr>
          <w:rFonts w:ascii="Tahoma" w:hAnsi="Tahoma" w:cs="Tahoma"/>
          <w:sz w:val="20"/>
        </w:rPr>
        <w:t>Приложение</w:t>
      </w:r>
      <w:proofErr w:type="gramEnd"/>
      <w:r w:rsidR="00F37230" w:rsidRPr="00891C08">
        <w:rPr>
          <w:rFonts w:ascii="Tahoma" w:hAnsi="Tahoma" w:cs="Tahoma"/>
          <w:sz w:val="20"/>
        </w:rPr>
        <w:t xml:space="preserve">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56"/>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57"/>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58"/>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59"/>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1417"/>
        <w:gridCol w:w="1418"/>
        <w:gridCol w:w="2126"/>
      </w:tblGrid>
      <w:tr w:rsidR="00E5081D" w:rsidRPr="00891C08" w14:paraId="39BE3BD1" w14:textId="77777777" w:rsidTr="008D3D5D">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E5081D" w:rsidRPr="00891C08" w:rsidRDefault="00E5081D"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24B4B431" w:rsidR="00E5081D" w:rsidRPr="00891C08" w:rsidRDefault="00E5081D" w:rsidP="003F1B15">
            <w:pPr>
              <w:widowControl w:val="0"/>
              <w:ind w:firstLine="0"/>
              <w:jc w:val="center"/>
              <w:rPr>
                <w:rFonts w:ascii="Tahoma" w:hAnsi="Tahoma" w:cs="Tahoma"/>
                <w:sz w:val="20"/>
              </w:rPr>
            </w:pPr>
            <w:proofErr w:type="gramStart"/>
            <w:r w:rsidRPr="003F1B15">
              <w:rPr>
                <w:rFonts w:ascii="Tahoma" w:hAnsi="Tahoma" w:cs="Tahoma"/>
                <w:color w:val="FF0000"/>
                <w:sz w:val="20"/>
              </w:rPr>
              <w:t>[</w:t>
            </w:r>
            <w:r>
              <w:rPr>
                <w:rFonts w:ascii="Tahoma" w:hAnsi="Tahoma" w:cs="Tahoma"/>
                <w:sz w:val="20"/>
              </w:rPr>
              <w:t xml:space="preserve"> </w:t>
            </w:r>
            <w:r w:rsidRPr="00891C08">
              <w:rPr>
                <w:rFonts w:ascii="Tahoma" w:hAnsi="Tahoma" w:cs="Tahoma"/>
                <w:sz w:val="20"/>
              </w:rPr>
              <w:t>Номера</w:t>
            </w:r>
            <w:proofErr w:type="gramEnd"/>
            <w:r w:rsidRPr="00891C08">
              <w:rPr>
                <w:rFonts w:ascii="Tahoma" w:hAnsi="Tahoma" w:cs="Tahoma"/>
                <w:sz w:val="20"/>
              </w:rPr>
              <w:t xml:space="preserve"> сметных расчетов </w:t>
            </w:r>
            <w:r w:rsidRPr="003F1B15">
              <w:rPr>
                <w:rFonts w:ascii="Tahoma" w:hAnsi="Tahoma" w:cs="Tahoma"/>
                <w:color w:val="FF0000"/>
                <w:sz w:val="20"/>
              </w:rPr>
              <w:t>]</w:t>
            </w:r>
          </w:p>
        </w:tc>
        <w:tc>
          <w:tcPr>
            <w:tcW w:w="1985" w:type="dxa"/>
            <w:tcBorders>
              <w:top w:val="single" w:sz="8" w:space="0" w:color="000000"/>
              <w:left w:val="single" w:sz="4" w:space="0" w:color="000000"/>
              <w:right w:val="single" w:sz="4" w:space="0" w:color="000000"/>
            </w:tcBorders>
          </w:tcPr>
          <w:p w14:paraId="25DC9D52" w14:textId="122E87B4" w:rsidR="00E5081D" w:rsidRPr="00891C08" w:rsidRDefault="00E5081D">
            <w:pPr>
              <w:widowControl w:val="0"/>
              <w:ind w:firstLine="0"/>
              <w:jc w:val="center"/>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Наименование</w:t>
            </w:r>
            <w:proofErr w:type="gramEnd"/>
            <w:r w:rsidRPr="00891C08">
              <w:rPr>
                <w:rFonts w:ascii="Tahoma" w:hAnsi="Tahoma" w:cs="Tahoma"/>
                <w:sz w:val="20"/>
              </w:rPr>
              <w:t xml:space="preserve"> этапов </w:t>
            </w:r>
            <w:r>
              <w:rPr>
                <w:rFonts w:ascii="Tahoma" w:hAnsi="Tahoma" w:cs="Tahoma"/>
                <w:sz w:val="20"/>
              </w:rPr>
              <w:t>Р</w:t>
            </w:r>
            <w:r w:rsidRPr="00891C08">
              <w:rPr>
                <w:rFonts w:ascii="Tahoma" w:hAnsi="Tahoma" w:cs="Tahoma"/>
                <w:sz w:val="20"/>
              </w:rPr>
              <w:t xml:space="preserve">абот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200093CD" w:rsidR="00E5081D" w:rsidRPr="00891C08" w:rsidRDefault="00E5081D">
            <w:pPr>
              <w:widowControl w:val="0"/>
              <w:ind w:firstLine="0"/>
              <w:jc w:val="center"/>
              <w:rPr>
                <w:rFonts w:ascii="Tahoma" w:hAnsi="Tahoma" w:cs="Tahoma"/>
                <w:i/>
                <w:sz w:val="20"/>
              </w:rPr>
            </w:pPr>
            <w:r w:rsidRPr="00891C08">
              <w:rPr>
                <w:rFonts w:ascii="Tahoma" w:hAnsi="Tahoma" w:cs="Tahoma"/>
                <w:sz w:val="20"/>
              </w:rPr>
              <w:t xml:space="preserve">Наименование видов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sidRPr="00891C08">
              <w:rPr>
                <w:rFonts w:ascii="Tahoma" w:hAnsi="Tahoma" w:cs="Tahoma"/>
                <w:sz w:val="20"/>
              </w:rPr>
              <w:t xml:space="preserve">/ Содержание </w:t>
            </w:r>
            <w:r>
              <w:rPr>
                <w:rFonts w:ascii="Tahoma" w:hAnsi="Tahoma" w:cs="Tahoma"/>
                <w:sz w:val="20"/>
              </w:rPr>
              <w:t>Р</w:t>
            </w:r>
            <w:r w:rsidRPr="00891C08">
              <w:rPr>
                <w:rFonts w:ascii="Tahoma" w:hAnsi="Tahoma" w:cs="Tahoma"/>
                <w:sz w:val="20"/>
              </w:rPr>
              <w:t xml:space="preserve">абот (этапов </w:t>
            </w:r>
            <w:r>
              <w:rPr>
                <w:rFonts w:ascii="Tahoma" w:hAnsi="Tahoma" w:cs="Tahoma"/>
                <w:sz w:val="20"/>
              </w:rPr>
              <w:t>Р</w:t>
            </w:r>
            <w:r w:rsidRPr="00891C08">
              <w:rPr>
                <w:rFonts w:ascii="Tahoma" w:hAnsi="Tahoma" w:cs="Tahoma"/>
                <w:sz w:val="20"/>
              </w:rPr>
              <w:t>абот)</w:t>
            </w:r>
          </w:p>
        </w:tc>
        <w:tc>
          <w:tcPr>
            <w:tcW w:w="1984" w:type="dxa"/>
            <w:tcBorders>
              <w:top w:val="single" w:sz="8" w:space="0" w:color="000000"/>
              <w:left w:val="single" w:sz="4" w:space="0" w:color="000000"/>
              <w:right w:val="single" w:sz="4" w:space="0" w:color="000000"/>
            </w:tcBorders>
          </w:tcPr>
          <w:p w14:paraId="68AAAFE9" w14:textId="69762B9B" w:rsidR="00E5081D" w:rsidRPr="00891C08" w:rsidRDefault="00E5081D" w:rsidP="00C06D47">
            <w:pPr>
              <w:widowControl w:val="0"/>
              <w:ind w:firstLine="0"/>
              <w:jc w:val="center"/>
              <w:rPr>
                <w:rFonts w:ascii="Tahoma" w:hAnsi="Tahoma" w:cs="Tahoma"/>
                <w:i/>
                <w:sz w:val="20"/>
              </w:rPr>
            </w:pPr>
            <w:proofErr w:type="gramStart"/>
            <w:r w:rsidRPr="00891C08">
              <w:rPr>
                <w:rFonts w:ascii="Tahoma" w:hAnsi="Tahoma" w:cs="Tahoma"/>
                <w:color w:val="FF0000"/>
                <w:sz w:val="20"/>
              </w:rPr>
              <w:t>[</w:t>
            </w:r>
            <w:r w:rsidRPr="00891C08">
              <w:rPr>
                <w:rFonts w:ascii="Tahoma" w:hAnsi="Tahoma" w:cs="Tahoma"/>
                <w:sz w:val="20"/>
              </w:rPr>
              <w:t xml:space="preserve"> Наименование</w:t>
            </w:r>
            <w:proofErr w:type="gramEnd"/>
            <w:r w:rsidRPr="00891C08">
              <w:rPr>
                <w:rFonts w:ascii="Tahoma" w:hAnsi="Tahoma" w:cs="Tahoma"/>
                <w:sz w:val="20"/>
              </w:rPr>
              <w:t xml:space="preserve">,  инвентарный номер объекта </w:t>
            </w:r>
            <w:r w:rsidRPr="00891C08">
              <w:rPr>
                <w:rFonts w:ascii="Tahoma" w:hAnsi="Tahoma" w:cs="Tahoma"/>
                <w:color w:val="FF0000"/>
                <w:sz w:val="20"/>
              </w:rPr>
              <w:t xml:space="preserve">] </w:t>
            </w:r>
            <w:r w:rsidRPr="00891C08">
              <w:rPr>
                <w:rStyle w:val="ad"/>
                <w:rFonts w:cs="Tahoma"/>
              </w:rPr>
              <w:footnoteReference w:id="60"/>
            </w:r>
          </w:p>
        </w:tc>
        <w:tc>
          <w:tcPr>
            <w:tcW w:w="1417" w:type="dxa"/>
            <w:tcBorders>
              <w:top w:val="single" w:sz="8" w:space="0" w:color="000000"/>
              <w:left w:val="single" w:sz="4" w:space="0" w:color="000000"/>
              <w:right w:val="single" w:sz="4" w:space="0" w:color="000000"/>
            </w:tcBorders>
          </w:tcPr>
          <w:p w14:paraId="4F3F519E" w14:textId="1C2CE9A6" w:rsidR="00E5081D" w:rsidRPr="00891C08" w:rsidRDefault="00E5081D" w:rsidP="00E5081D">
            <w:pPr>
              <w:widowControl w:val="0"/>
              <w:ind w:firstLine="0"/>
              <w:jc w:val="center"/>
              <w:rPr>
                <w:rFonts w:ascii="Tahoma" w:hAnsi="Tahoma" w:cs="Tahoma"/>
                <w:sz w:val="20"/>
              </w:rPr>
            </w:pPr>
            <w:r>
              <w:rPr>
                <w:rFonts w:ascii="Tahoma" w:hAnsi="Tahoma" w:cs="Tahoma"/>
                <w:sz w:val="20"/>
              </w:rPr>
              <w:t xml:space="preserve">Начало </w:t>
            </w:r>
            <w:r w:rsidRPr="00891C08">
              <w:rPr>
                <w:rFonts w:ascii="Tahoma" w:hAnsi="Tahoma" w:cs="Tahoma"/>
                <w:sz w:val="20"/>
              </w:rPr>
              <w:t xml:space="preserve">выполнения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Pr>
                <w:rStyle w:val="ad"/>
                <w:rFonts w:cs="Tahoma"/>
              </w:rPr>
              <w:footnoteReference w:id="61"/>
            </w:r>
          </w:p>
        </w:tc>
        <w:tc>
          <w:tcPr>
            <w:tcW w:w="1418" w:type="dxa"/>
            <w:tcBorders>
              <w:top w:val="single" w:sz="8" w:space="0" w:color="000000"/>
              <w:left w:val="single" w:sz="4" w:space="0" w:color="000000"/>
              <w:right w:val="single" w:sz="4" w:space="0" w:color="000000"/>
            </w:tcBorders>
          </w:tcPr>
          <w:p w14:paraId="3E5DF1E8" w14:textId="47E72BC1" w:rsidR="00E5081D" w:rsidRPr="00891C08" w:rsidRDefault="00E5081D">
            <w:pPr>
              <w:widowControl w:val="0"/>
              <w:ind w:firstLine="0"/>
              <w:jc w:val="center"/>
              <w:rPr>
                <w:rFonts w:ascii="Tahoma" w:hAnsi="Tahoma" w:cs="Tahoma"/>
                <w:sz w:val="20"/>
              </w:rPr>
            </w:pPr>
            <w:r>
              <w:rPr>
                <w:rFonts w:ascii="Tahoma" w:hAnsi="Tahoma" w:cs="Tahoma"/>
                <w:sz w:val="20"/>
              </w:rPr>
              <w:t xml:space="preserve">Окончание </w:t>
            </w:r>
            <w:r w:rsidRPr="00891C08">
              <w:rPr>
                <w:rFonts w:ascii="Tahoma" w:hAnsi="Tahoma" w:cs="Tahoma"/>
                <w:sz w:val="20"/>
              </w:rPr>
              <w:t xml:space="preserve">выполнения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Pr>
                <w:rStyle w:val="ad"/>
                <w:rFonts w:cs="Tahoma"/>
              </w:rPr>
              <w:footnoteReference w:id="62"/>
            </w:r>
          </w:p>
        </w:tc>
        <w:tc>
          <w:tcPr>
            <w:tcW w:w="2126"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5C4B2239" w:rsidR="00E5081D" w:rsidRPr="00891C08" w:rsidRDefault="00E5081D">
            <w:pPr>
              <w:widowControl w:val="0"/>
              <w:ind w:firstLine="0"/>
              <w:jc w:val="center"/>
              <w:rPr>
                <w:rFonts w:ascii="Tahoma" w:hAnsi="Tahoma" w:cs="Tahoma"/>
                <w:sz w:val="20"/>
              </w:rPr>
            </w:pPr>
            <w:r w:rsidRPr="00891C08">
              <w:rPr>
                <w:rFonts w:ascii="Tahoma" w:hAnsi="Tahoma" w:cs="Tahoma"/>
                <w:sz w:val="20"/>
              </w:rPr>
              <w:t xml:space="preserve">Цена </w:t>
            </w:r>
            <w:proofErr w:type="gramStart"/>
            <w:r w:rsidRPr="00305BB4">
              <w:rPr>
                <w:rFonts w:ascii="Tahoma" w:hAnsi="Tahoma" w:cs="Tahoma"/>
                <w:color w:val="FF0000"/>
                <w:sz w:val="20"/>
              </w:rPr>
              <w:t>[</w:t>
            </w:r>
            <w:r w:rsidRPr="00305BB4">
              <w:rPr>
                <w:rFonts w:ascii="Tahoma" w:hAnsi="Tahoma" w:cs="Tahoma"/>
                <w:sz w:val="20"/>
              </w:rPr>
              <w:t xml:space="preserve"> </w:t>
            </w:r>
            <w:r w:rsidRPr="00891C08">
              <w:rPr>
                <w:rFonts w:ascii="Tahoma" w:hAnsi="Tahoma" w:cs="Tahoma"/>
                <w:sz w:val="20"/>
              </w:rPr>
              <w:t>без</w:t>
            </w:r>
            <w:proofErr w:type="gramEnd"/>
            <w:r w:rsidRPr="00891C08">
              <w:rPr>
                <w:rFonts w:ascii="Tahoma" w:hAnsi="Tahoma" w:cs="Tahoma"/>
                <w:sz w:val="20"/>
              </w:rPr>
              <w:t xml:space="preserve"> НДС</w:t>
            </w:r>
            <w:r w:rsidRPr="00305BB4">
              <w:rPr>
                <w:rFonts w:ascii="Tahoma" w:hAnsi="Tahoma" w:cs="Tahoma"/>
                <w:sz w:val="20"/>
              </w:rPr>
              <w:t xml:space="preserve"> </w:t>
            </w:r>
            <w:r w:rsidRPr="00305BB4">
              <w:rPr>
                <w:rFonts w:ascii="Tahoma" w:hAnsi="Tahoma" w:cs="Tahoma"/>
                <w:color w:val="FF0000"/>
                <w:sz w:val="20"/>
              </w:rPr>
              <w:t>] /</w:t>
            </w:r>
            <w:r w:rsidRPr="00305BB4">
              <w:rPr>
                <w:rFonts w:ascii="Tahoma" w:hAnsi="Tahoma" w:cs="Tahoma"/>
                <w:sz w:val="20"/>
              </w:rPr>
              <w:t xml:space="preserve"> </w:t>
            </w:r>
            <w:r w:rsidRPr="00305BB4">
              <w:rPr>
                <w:rFonts w:ascii="Tahoma" w:hAnsi="Tahoma" w:cs="Tahoma"/>
                <w:color w:val="FF0000"/>
                <w:sz w:val="20"/>
              </w:rPr>
              <w:t>[</w:t>
            </w:r>
            <w:r w:rsidRPr="00305BB4">
              <w:rPr>
                <w:rFonts w:ascii="Tahoma" w:hAnsi="Tahoma" w:cs="Tahoma"/>
                <w:sz w:val="20"/>
              </w:rPr>
              <w:t xml:space="preserve"> </w:t>
            </w:r>
            <w:r w:rsidRPr="00891C08">
              <w:rPr>
                <w:rFonts w:ascii="Tahoma" w:hAnsi="Tahoma" w:cs="Tahoma"/>
                <w:sz w:val="20"/>
              </w:rPr>
              <w:t xml:space="preserve">НДС не облагается </w:t>
            </w:r>
            <w:r w:rsidRPr="00305BB4">
              <w:rPr>
                <w:rFonts w:ascii="Tahoma" w:hAnsi="Tahoma" w:cs="Tahoma"/>
                <w:color w:val="FF0000"/>
                <w:sz w:val="20"/>
              </w:rPr>
              <w:t>]</w:t>
            </w:r>
            <w:r w:rsidRPr="00891C08">
              <w:rPr>
                <w:rFonts w:ascii="Tahoma" w:hAnsi="Tahoma" w:cs="Tahoma"/>
                <w:sz w:val="20"/>
              </w:rPr>
              <w:t>, ₽</w:t>
            </w:r>
          </w:p>
        </w:tc>
      </w:tr>
      <w:tr w:rsidR="00E5081D" w:rsidRPr="00891C08" w14:paraId="4E57F3CD" w14:textId="77777777" w:rsidTr="008D74F9">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E5081D" w:rsidRPr="00891C08" w:rsidRDefault="00E5081D"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E5081D" w:rsidRPr="00891C08" w:rsidRDefault="00E5081D"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E5081D" w:rsidRPr="00891C08" w:rsidRDefault="00E5081D"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E5081D" w:rsidRPr="00891C08" w:rsidRDefault="00E5081D" w:rsidP="00A733ED">
            <w:pPr>
              <w:widowControl w:val="0"/>
              <w:ind w:firstLine="0"/>
              <w:rPr>
                <w:rFonts w:ascii="Tahoma" w:hAnsi="Tahoma" w:cs="Tahoma"/>
                <w:sz w:val="20"/>
              </w:rPr>
            </w:pPr>
          </w:p>
        </w:tc>
        <w:tc>
          <w:tcPr>
            <w:tcW w:w="1417" w:type="dxa"/>
            <w:tcBorders>
              <w:top w:val="single" w:sz="8" w:space="0" w:color="000000"/>
              <w:left w:val="single" w:sz="4" w:space="0" w:color="000000"/>
              <w:bottom w:val="single" w:sz="4" w:space="0" w:color="auto"/>
              <w:right w:val="single" w:sz="4" w:space="0" w:color="000000"/>
            </w:tcBorders>
          </w:tcPr>
          <w:p w14:paraId="542DCC9C" w14:textId="77777777" w:rsidR="00E5081D" w:rsidRPr="00891C08" w:rsidRDefault="00E5081D" w:rsidP="00A733ED">
            <w:pPr>
              <w:widowControl w:val="0"/>
              <w:ind w:firstLine="0"/>
              <w:rPr>
                <w:rFonts w:ascii="Tahoma" w:hAnsi="Tahoma" w:cs="Tahoma"/>
                <w:sz w:val="20"/>
              </w:rPr>
            </w:pPr>
          </w:p>
        </w:tc>
        <w:tc>
          <w:tcPr>
            <w:tcW w:w="1418" w:type="dxa"/>
            <w:tcBorders>
              <w:top w:val="single" w:sz="8" w:space="0" w:color="000000"/>
              <w:left w:val="single" w:sz="4" w:space="0" w:color="000000"/>
              <w:bottom w:val="single" w:sz="4" w:space="0" w:color="auto"/>
              <w:right w:val="single" w:sz="4" w:space="0" w:color="000000"/>
            </w:tcBorders>
          </w:tcPr>
          <w:p w14:paraId="5434FD5C" w14:textId="3A43C01C" w:rsidR="00E5081D" w:rsidRPr="00891C08" w:rsidRDefault="00E5081D"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E5081D" w:rsidRPr="00891C08" w:rsidRDefault="00E5081D" w:rsidP="00A733ED">
            <w:pPr>
              <w:widowControl w:val="0"/>
              <w:ind w:firstLine="0"/>
              <w:rPr>
                <w:rFonts w:ascii="Tahoma" w:hAnsi="Tahoma" w:cs="Tahoma"/>
                <w:sz w:val="20"/>
              </w:rPr>
            </w:pPr>
          </w:p>
        </w:tc>
      </w:tr>
      <w:tr w:rsidR="00E5081D" w:rsidRPr="00891C08" w14:paraId="5F403EC1" w14:textId="77777777" w:rsidTr="001F3C48">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E5081D" w:rsidRPr="00891C08" w:rsidRDefault="00E5081D"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E5081D" w:rsidRPr="00891C08" w:rsidRDefault="00E5081D"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E5081D" w:rsidRPr="00891C08" w:rsidRDefault="00E5081D"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E5081D" w:rsidRPr="00891C08" w:rsidRDefault="00E5081D"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E5081D" w:rsidRPr="00891C08" w:rsidRDefault="00E5081D" w:rsidP="00A733ED">
            <w:pPr>
              <w:widowControl w:val="0"/>
              <w:ind w:firstLine="0"/>
              <w:rPr>
                <w:rFonts w:ascii="Tahoma" w:hAnsi="Tahoma" w:cs="Tahoma"/>
                <w:sz w:val="20"/>
              </w:rPr>
            </w:pPr>
          </w:p>
        </w:tc>
        <w:tc>
          <w:tcPr>
            <w:tcW w:w="1417" w:type="dxa"/>
            <w:tcBorders>
              <w:top w:val="single" w:sz="4" w:space="0" w:color="auto"/>
              <w:left w:val="single" w:sz="4" w:space="0" w:color="000000"/>
              <w:bottom w:val="single" w:sz="8" w:space="0" w:color="000000"/>
              <w:right w:val="single" w:sz="4" w:space="0" w:color="000000"/>
            </w:tcBorders>
          </w:tcPr>
          <w:p w14:paraId="63814D42" w14:textId="77777777" w:rsidR="00E5081D" w:rsidRPr="00891C08" w:rsidRDefault="00E5081D" w:rsidP="00A733ED">
            <w:pPr>
              <w:widowControl w:val="0"/>
              <w:ind w:firstLine="0"/>
              <w:rPr>
                <w:rFonts w:ascii="Tahoma" w:hAnsi="Tahoma" w:cs="Tahoma"/>
                <w:sz w:val="20"/>
              </w:rPr>
            </w:pPr>
          </w:p>
        </w:tc>
        <w:tc>
          <w:tcPr>
            <w:tcW w:w="1418" w:type="dxa"/>
            <w:tcBorders>
              <w:top w:val="single" w:sz="4" w:space="0" w:color="auto"/>
              <w:left w:val="single" w:sz="4" w:space="0" w:color="000000"/>
              <w:bottom w:val="single" w:sz="8" w:space="0" w:color="000000"/>
              <w:right w:val="single" w:sz="4" w:space="0" w:color="000000"/>
            </w:tcBorders>
          </w:tcPr>
          <w:p w14:paraId="7D96F4C9" w14:textId="6773E0BB" w:rsidR="00E5081D" w:rsidRPr="00891C08" w:rsidRDefault="00E5081D" w:rsidP="00A733ED">
            <w:pPr>
              <w:widowControl w:val="0"/>
              <w:ind w:firstLine="0"/>
              <w:rPr>
                <w:rFonts w:ascii="Tahoma" w:hAnsi="Tahoma" w:cs="Tahoma"/>
                <w:sz w:val="20"/>
              </w:rPr>
            </w:pPr>
          </w:p>
        </w:tc>
        <w:tc>
          <w:tcPr>
            <w:tcW w:w="2126"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E5081D" w:rsidRPr="00891C08" w:rsidRDefault="00E5081D" w:rsidP="00A733ED">
            <w:pPr>
              <w:widowControl w:val="0"/>
              <w:ind w:firstLine="0"/>
              <w:rPr>
                <w:rFonts w:ascii="Tahoma" w:hAnsi="Tahoma" w:cs="Tahoma"/>
                <w:sz w:val="20"/>
              </w:rPr>
            </w:pPr>
          </w:p>
        </w:tc>
      </w:tr>
      <w:tr w:rsidR="001C7D97" w:rsidRPr="00891C08" w14:paraId="3152D449"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1C7D97" w:rsidRPr="00891C08" w:rsidRDefault="001C7D97"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1C7D97" w:rsidRPr="00891C08" w:rsidRDefault="001C7D97"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1C7D97" w:rsidRPr="00891C08" w:rsidRDefault="001C7D97"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1C7D97" w:rsidRPr="00891C08" w:rsidRDefault="001C7D97"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1C7D97" w:rsidRPr="00891C08" w:rsidRDefault="001C7D97" w:rsidP="00A733ED">
            <w:pPr>
              <w:widowControl w:val="0"/>
              <w:ind w:firstLine="0"/>
              <w:rPr>
                <w:rFonts w:ascii="Tahoma" w:hAnsi="Tahoma" w:cs="Tahoma"/>
                <w:sz w:val="20"/>
              </w:rPr>
            </w:pPr>
          </w:p>
        </w:tc>
        <w:tc>
          <w:tcPr>
            <w:tcW w:w="2835" w:type="dxa"/>
            <w:gridSpan w:val="2"/>
            <w:tcBorders>
              <w:top w:val="single" w:sz="8" w:space="0" w:color="000000"/>
              <w:left w:val="single" w:sz="4" w:space="0" w:color="000000"/>
              <w:bottom w:val="single" w:sz="8" w:space="0" w:color="000000"/>
              <w:right w:val="single" w:sz="4" w:space="0" w:color="000000"/>
            </w:tcBorders>
          </w:tcPr>
          <w:p w14:paraId="344C6F6E" w14:textId="77777777" w:rsidR="001C7D97" w:rsidRPr="00891C08" w:rsidRDefault="001C7D97"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1C7D97" w:rsidRPr="00891C08" w:rsidRDefault="001C7D97" w:rsidP="00A733ED">
            <w:pPr>
              <w:widowControl w:val="0"/>
              <w:ind w:firstLine="0"/>
              <w:rPr>
                <w:rFonts w:ascii="Tahoma" w:hAnsi="Tahoma" w:cs="Tahoma"/>
                <w:sz w:val="20"/>
              </w:rPr>
            </w:pPr>
          </w:p>
        </w:tc>
      </w:tr>
      <w:tr w:rsidR="00004EFE" w:rsidRPr="00891C08" w14:paraId="6DD1F568"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E5081D" w:rsidRPr="00891C08" w14:paraId="2C925645" w14:textId="77777777" w:rsidTr="0081746F">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E5081D" w:rsidRPr="00891C08" w:rsidRDefault="00E5081D"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E5081D" w:rsidRPr="00891C08" w:rsidRDefault="00E5081D"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E5081D" w:rsidRPr="00891C08" w:rsidRDefault="00E5081D"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E5081D" w:rsidRPr="00891C08" w:rsidRDefault="00E5081D" w:rsidP="00A733ED">
            <w:pPr>
              <w:widowControl w:val="0"/>
              <w:ind w:firstLine="0"/>
              <w:rPr>
                <w:rFonts w:ascii="Tahoma" w:hAnsi="Tahoma" w:cs="Tahoma"/>
                <w:sz w:val="20"/>
              </w:rPr>
            </w:pPr>
          </w:p>
        </w:tc>
        <w:tc>
          <w:tcPr>
            <w:tcW w:w="1417" w:type="dxa"/>
            <w:tcBorders>
              <w:top w:val="single" w:sz="8" w:space="0" w:color="000000"/>
              <w:left w:val="single" w:sz="4" w:space="0" w:color="000000"/>
              <w:bottom w:val="single" w:sz="4" w:space="0" w:color="auto"/>
              <w:right w:val="single" w:sz="4" w:space="0" w:color="000000"/>
            </w:tcBorders>
          </w:tcPr>
          <w:p w14:paraId="28D7225F" w14:textId="77777777" w:rsidR="00E5081D" w:rsidRPr="00891C08" w:rsidRDefault="00E5081D" w:rsidP="00A733ED">
            <w:pPr>
              <w:widowControl w:val="0"/>
              <w:ind w:firstLine="0"/>
              <w:rPr>
                <w:rFonts w:ascii="Tahoma" w:hAnsi="Tahoma" w:cs="Tahoma"/>
                <w:sz w:val="20"/>
              </w:rPr>
            </w:pPr>
          </w:p>
        </w:tc>
        <w:tc>
          <w:tcPr>
            <w:tcW w:w="1418" w:type="dxa"/>
            <w:tcBorders>
              <w:top w:val="single" w:sz="8" w:space="0" w:color="000000"/>
              <w:left w:val="single" w:sz="4" w:space="0" w:color="000000"/>
              <w:bottom w:val="single" w:sz="4" w:space="0" w:color="auto"/>
              <w:right w:val="single" w:sz="4" w:space="0" w:color="000000"/>
            </w:tcBorders>
          </w:tcPr>
          <w:p w14:paraId="05B3E05E" w14:textId="226C1E67" w:rsidR="00E5081D" w:rsidRPr="00891C08" w:rsidRDefault="00E5081D"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E5081D" w:rsidRPr="00891C08" w:rsidRDefault="00E5081D" w:rsidP="00A733ED">
            <w:pPr>
              <w:widowControl w:val="0"/>
              <w:ind w:firstLine="0"/>
              <w:rPr>
                <w:rFonts w:ascii="Tahoma" w:hAnsi="Tahoma" w:cs="Tahoma"/>
                <w:sz w:val="20"/>
              </w:rPr>
            </w:pPr>
          </w:p>
        </w:tc>
      </w:tr>
      <w:tr w:rsidR="00E5081D" w:rsidRPr="00891C08" w14:paraId="138A2464" w14:textId="77777777" w:rsidTr="0030319F">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E5081D" w:rsidRPr="00891C08" w:rsidRDefault="00E5081D"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E5081D" w:rsidRPr="00891C08" w:rsidRDefault="00E5081D"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E5081D" w:rsidRPr="00891C08" w:rsidRDefault="00E5081D"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E5081D" w:rsidRPr="00891C08" w:rsidRDefault="00E5081D"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E5081D" w:rsidRPr="00891C08" w:rsidRDefault="00E5081D" w:rsidP="00A733ED">
            <w:pPr>
              <w:widowControl w:val="0"/>
              <w:ind w:firstLine="0"/>
              <w:rPr>
                <w:rFonts w:ascii="Tahoma" w:hAnsi="Tahoma" w:cs="Tahoma"/>
                <w:sz w:val="20"/>
              </w:rPr>
            </w:pPr>
          </w:p>
        </w:tc>
        <w:tc>
          <w:tcPr>
            <w:tcW w:w="1417" w:type="dxa"/>
            <w:tcBorders>
              <w:top w:val="single" w:sz="4" w:space="0" w:color="auto"/>
              <w:left w:val="single" w:sz="4" w:space="0" w:color="000000"/>
              <w:bottom w:val="single" w:sz="8" w:space="0" w:color="000000"/>
              <w:right w:val="single" w:sz="4" w:space="0" w:color="000000"/>
            </w:tcBorders>
          </w:tcPr>
          <w:p w14:paraId="04A364B9" w14:textId="77777777" w:rsidR="00E5081D" w:rsidRPr="00891C08" w:rsidRDefault="00E5081D" w:rsidP="00A733ED">
            <w:pPr>
              <w:widowControl w:val="0"/>
              <w:ind w:firstLine="0"/>
              <w:rPr>
                <w:rFonts w:ascii="Tahoma" w:hAnsi="Tahoma" w:cs="Tahoma"/>
                <w:sz w:val="20"/>
              </w:rPr>
            </w:pPr>
          </w:p>
        </w:tc>
        <w:tc>
          <w:tcPr>
            <w:tcW w:w="1418" w:type="dxa"/>
            <w:tcBorders>
              <w:top w:val="single" w:sz="4" w:space="0" w:color="auto"/>
              <w:left w:val="single" w:sz="4" w:space="0" w:color="000000"/>
              <w:bottom w:val="single" w:sz="8" w:space="0" w:color="000000"/>
              <w:right w:val="single" w:sz="4" w:space="0" w:color="000000"/>
            </w:tcBorders>
          </w:tcPr>
          <w:p w14:paraId="4748B9BA" w14:textId="5E086F51" w:rsidR="00E5081D" w:rsidRPr="00891C08" w:rsidRDefault="00E5081D" w:rsidP="00A733ED">
            <w:pPr>
              <w:widowControl w:val="0"/>
              <w:ind w:firstLine="0"/>
              <w:rPr>
                <w:rFonts w:ascii="Tahoma" w:hAnsi="Tahoma" w:cs="Tahoma"/>
                <w:sz w:val="20"/>
              </w:rPr>
            </w:pPr>
          </w:p>
        </w:tc>
        <w:tc>
          <w:tcPr>
            <w:tcW w:w="2126"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E5081D" w:rsidRPr="00891C08" w:rsidRDefault="00E5081D" w:rsidP="00A733ED">
            <w:pPr>
              <w:widowControl w:val="0"/>
              <w:ind w:firstLine="0"/>
              <w:rPr>
                <w:rFonts w:ascii="Tahoma" w:hAnsi="Tahoma" w:cs="Tahoma"/>
                <w:sz w:val="20"/>
              </w:rPr>
            </w:pPr>
          </w:p>
        </w:tc>
      </w:tr>
      <w:tr w:rsidR="00004EFE" w:rsidRPr="00891C08" w14:paraId="45D70986"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63"/>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64"/>
      </w:r>
    </w:p>
    <w:p w14:paraId="617A58DF" w14:textId="74A195CC" w:rsidR="00941009" w:rsidRPr="00305BB4" w:rsidRDefault="00941009" w:rsidP="00305BB4">
      <w:pPr>
        <w:pStyle w:val="afff6"/>
      </w:pPr>
      <w:r w:rsidRPr="00305BB4">
        <w:t>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w:t>
      </w:r>
      <w:r w:rsidRPr="009038AC">
        <w:t>м, и</w:t>
      </w:r>
      <w:r w:rsidRPr="00016735">
        <w:t xml:space="preserve"> Календарным планом</w:t>
      </w:r>
      <w:r w:rsidRPr="00305BB4">
        <w:t xml:space="preserve"> и не освобождает Подрядчика от ответственности за их нарушение.</w:t>
      </w:r>
    </w:p>
    <w:p w14:paraId="4F035DEC" w14:textId="7B71E931" w:rsidR="00E1133E" w:rsidRPr="00891C08" w:rsidRDefault="00E1133E">
      <w:pPr>
        <w:suppressAutoHyphens w:val="0"/>
        <w:ind w:firstLine="0"/>
        <w:jc w:val="left"/>
        <w:rPr>
          <w:rFonts w:ascii="Tahoma" w:eastAsia="Tahoma" w:hAnsi="Tahoma" w:cs="Tahoma"/>
          <w:sz w:val="20"/>
          <w:lang w:eastAsia="en-US"/>
        </w:rPr>
      </w:pPr>
    </w:p>
    <w:sectPr w:rsidR="00E1133E" w:rsidRPr="00891C08" w:rsidSect="009038AC">
      <w:headerReference w:type="default" r:id="rId14"/>
      <w:footerReference w:type="even" r:id="rId15"/>
      <w:footerReference w:type="default" r:id="rId16"/>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1B462" w14:textId="77777777" w:rsidR="00B9610F" w:rsidRDefault="00B9610F">
      <w:r>
        <w:separator/>
      </w:r>
    </w:p>
    <w:p w14:paraId="2931D47E" w14:textId="77777777" w:rsidR="00B9610F" w:rsidRDefault="00B9610F"/>
  </w:endnote>
  <w:endnote w:type="continuationSeparator" w:id="0">
    <w:p w14:paraId="750BAA01" w14:textId="77777777" w:rsidR="00B9610F" w:rsidRDefault="00B9610F">
      <w:r>
        <w:continuationSeparator/>
      </w:r>
    </w:p>
    <w:p w14:paraId="5B85D349" w14:textId="77777777" w:rsidR="00B9610F" w:rsidRDefault="00B9610F"/>
  </w:endnote>
  <w:endnote w:type="continuationNotice" w:id="1">
    <w:p w14:paraId="11BF9AA6" w14:textId="77777777" w:rsidR="00B9610F" w:rsidRDefault="00B9610F"/>
    <w:p w14:paraId="7E9C7EBC" w14:textId="77777777" w:rsidR="00B9610F" w:rsidRDefault="00B96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5528" w14:textId="77777777" w:rsidR="00D93F9C" w:rsidRDefault="00D93F9C"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D93F9C" w:rsidRDefault="00D93F9C"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519A" w14:textId="68252D38" w:rsidR="00D93F9C" w:rsidRDefault="00D93F9C"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E5081D">
      <w:rPr>
        <w:rStyle w:val="affc"/>
        <w:rFonts w:eastAsia="Tahoma"/>
        <w:noProof/>
      </w:rPr>
      <w:t>84</w:t>
    </w:r>
    <w:r>
      <w:rPr>
        <w:rStyle w:val="affc"/>
        <w:rFonts w:eastAsia="Tahoma"/>
      </w:rPr>
      <w:fldChar w:fldCharType="end"/>
    </w:r>
  </w:p>
  <w:p w14:paraId="77FB4BF2" w14:textId="77777777" w:rsidR="00D93F9C" w:rsidRDefault="00D93F9C"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FE0CF" w14:textId="77777777" w:rsidR="00B9610F" w:rsidRDefault="00B9610F">
      <w:r>
        <w:separator/>
      </w:r>
    </w:p>
    <w:p w14:paraId="12105200" w14:textId="77777777" w:rsidR="00B9610F" w:rsidRDefault="00B9610F"/>
  </w:footnote>
  <w:footnote w:type="continuationSeparator" w:id="0">
    <w:p w14:paraId="392D1410" w14:textId="77777777" w:rsidR="00B9610F" w:rsidRDefault="00B9610F">
      <w:r>
        <w:continuationSeparator/>
      </w:r>
    </w:p>
    <w:p w14:paraId="11678A19" w14:textId="77777777" w:rsidR="00B9610F" w:rsidRDefault="00B9610F"/>
  </w:footnote>
  <w:footnote w:type="continuationNotice" w:id="1">
    <w:p w14:paraId="748DC897" w14:textId="77777777" w:rsidR="00B9610F" w:rsidRDefault="00B9610F"/>
    <w:p w14:paraId="7E55374C" w14:textId="77777777" w:rsidR="00B9610F" w:rsidRDefault="00B9610F"/>
  </w:footnote>
  <w:footnote w:id="2">
    <w:p w14:paraId="29E60B5F" w14:textId="12AD3545"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Сокращённое наименование юридического лица / ФИО.</w:t>
      </w:r>
    </w:p>
  </w:footnote>
  <w:footnote w:id="3">
    <w:p w14:paraId="794EFDE5"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Должность, ФИО лица, подписывающего Договор.</w:t>
      </w:r>
    </w:p>
  </w:footnote>
  <w:footnote w:id="4">
    <w:p w14:paraId="666F37D8"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Уполномочивающий документ.</w:t>
      </w:r>
    </w:p>
  </w:footnote>
  <w:footnote w:id="5">
    <w:p w14:paraId="0BA012D7" w14:textId="5709AE0C" w:rsidR="00D93F9C" w:rsidRPr="00E64D22" w:rsidRDefault="00D93F9C" w:rsidP="00786715">
      <w:pPr>
        <w:pStyle w:val="afff8"/>
        <w:spacing w:before="0" w:after="0"/>
        <w:jc w:val="left"/>
      </w:pPr>
      <w:r w:rsidRPr="00E64D22">
        <w:rPr>
          <w:rStyle w:val="ad"/>
          <w:sz w:val="16"/>
        </w:rPr>
        <w:footnoteRef/>
      </w:r>
      <w:r w:rsidRPr="00E64D22">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6">
    <w:p w14:paraId="6935817A" w14:textId="2061B1AB" w:rsidR="00D93F9C" w:rsidRPr="00E64D22" w:rsidRDefault="00D93F9C"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
    <w:p w14:paraId="789B1969" w14:textId="3FFDA3F2" w:rsidR="00D93F9C" w:rsidRPr="000B0A1E" w:rsidRDefault="00D93F9C"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 xml:space="preserve">числа указываются только цифрами, без расшифровки прописью. Если вводится денежная сумма, то в формате ХХХ </w:t>
      </w:r>
      <w:proofErr w:type="gramStart"/>
      <w:r w:rsidRPr="00E64D22">
        <w:rPr>
          <w:rFonts w:ascii="Tahoma" w:hAnsi="Tahoma" w:cs="Tahoma"/>
          <w:iCs/>
          <w:sz w:val="16"/>
          <w:szCs w:val="16"/>
        </w:rPr>
        <w:t>ХХХ,ХХ</w:t>
      </w:r>
      <w:proofErr w:type="gramEnd"/>
      <w:r w:rsidRPr="00E64D22">
        <w:rPr>
          <w:rFonts w:ascii="Tahoma" w:hAnsi="Tahoma" w:cs="Tahoma"/>
          <w:sz w:val="16"/>
          <w:szCs w:val="16"/>
        </w:rPr>
        <w:t>.</w:t>
      </w:r>
    </w:p>
  </w:footnote>
  <w:footnote w:id="8">
    <w:p w14:paraId="5EDEEB30" w14:textId="77777777" w:rsidR="00D93F9C" w:rsidRPr="00E64D22" w:rsidRDefault="00D93F9C" w:rsidP="00786715">
      <w:pPr>
        <w:pStyle w:val="afff8"/>
        <w:spacing w:before="0" w:after="0"/>
        <w:jc w:val="left"/>
      </w:pPr>
      <w:r w:rsidRPr="00E64D22">
        <w:rPr>
          <w:rStyle w:val="ad"/>
          <w:sz w:val="16"/>
        </w:rPr>
        <w:footnoteRef/>
      </w:r>
      <w:r w:rsidRPr="00E64D2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9">
    <w:p w14:paraId="7A541102" w14:textId="52190C48" w:rsidR="00D93F9C" w:rsidRPr="00E64D22" w:rsidRDefault="00D93F9C" w:rsidP="00786715">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10">
    <w:p w14:paraId="5CAC5717" w14:textId="77777777" w:rsidR="00D93F9C" w:rsidRPr="00E64D22" w:rsidRDefault="00D93F9C" w:rsidP="00786715">
      <w:pPr>
        <w:pStyle w:val="afff8"/>
        <w:spacing w:before="0" w:after="0"/>
        <w:jc w:val="left"/>
      </w:pPr>
      <w:r w:rsidRPr="00E64D22">
        <w:rPr>
          <w:rStyle w:val="ad"/>
          <w:sz w:val="16"/>
        </w:rPr>
        <w:footnoteRef/>
      </w:r>
      <w:r w:rsidRPr="00E64D22">
        <w:t xml:space="preserve"> Включить, если НДС не облагается все составляющие Цены Договора.</w:t>
      </w:r>
    </w:p>
  </w:footnote>
  <w:footnote w:id="11">
    <w:p w14:paraId="5F55EB62" w14:textId="0599DA54" w:rsidR="00D93F9C" w:rsidRPr="00B656CC" w:rsidRDefault="00D93F9C" w:rsidP="00786715">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Включается</w:t>
      </w:r>
      <w:r>
        <w:rPr>
          <w:rFonts w:ascii="Tahoma" w:hAnsi="Tahoma" w:cs="Tahoma"/>
          <w:sz w:val="16"/>
          <w:szCs w:val="16"/>
        </w:rPr>
        <w:t>,</w:t>
      </w:r>
      <w:r w:rsidRPr="00B656CC">
        <w:rPr>
          <w:rFonts w:ascii="Tahoma" w:hAnsi="Tahoma" w:cs="Tahoma"/>
          <w:sz w:val="16"/>
          <w:szCs w:val="16"/>
        </w:rPr>
        <w:t xml:space="preserve"> если контрагент – физическое лицо</w:t>
      </w:r>
      <w:r>
        <w:rPr>
          <w:rFonts w:ascii="Tahoma" w:hAnsi="Tahoma" w:cs="Tahoma"/>
          <w:sz w:val="16"/>
          <w:szCs w:val="16"/>
        </w:rPr>
        <w:t>, не являющееся индивидуальным предпринимателем</w:t>
      </w:r>
      <w:r w:rsidRPr="00B656CC">
        <w:rPr>
          <w:rFonts w:ascii="Tahoma" w:hAnsi="Tahoma" w:cs="Tahoma"/>
          <w:sz w:val="16"/>
          <w:szCs w:val="16"/>
        </w:rPr>
        <w:t>.</w:t>
      </w:r>
    </w:p>
  </w:footnote>
  <w:footnote w:id="12">
    <w:p w14:paraId="7E33E5AA" w14:textId="536EF753" w:rsidR="00D93F9C" w:rsidRPr="008F4ECF" w:rsidRDefault="00D93F9C"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w:t>
      </w:r>
      <w:r>
        <w:rPr>
          <w:rFonts w:ascii="Tahoma" w:hAnsi="Tahoma" w:cs="Tahoma"/>
          <w:sz w:val="16"/>
          <w:szCs w:val="16"/>
        </w:rPr>
        <w:t xml:space="preserve"> является индивидуальным предпринимателем и</w:t>
      </w:r>
      <w:r w:rsidRPr="008F4ECF">
        <w:rPr>
          <w:rFonts w:ascii="Tahoma" w:hAnsi="Tahoma" w:cs="Tahoma"/>
          <w:sz w:val="16"/>
          <w:szCs w:val="16"/>
        </w:rPr>
        <w:t xml:space="preserve"> применяет специальный налоговый режим в виде налога на профессиональный доход (является «самозанятым»).</w:t>
      </w:r>
    </w:p>
  </w:footnote>
  <w:footnote w:id="13">
    <w:p w14:paraId="27FEAD82" w14:textId="77777777" w:rsidR="00D93F9C" w:rsidRPr="008F4ECF" w:rsidRDefault="00D93F9C"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4">
    <w:p w14:paraId="70532CB7" w14:textId="77777777" w:rsidR="00D93F9C" w:rsidRPr="008F4ECF" w:rsidRDefault="00D93F9C" w:rsidP="008F4ECF">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5">
    <w:p w14:paraId="41E7562D" w14:textId="77777777" w:rsidR="00D93F9C" w:rsidRPr="008F4ECF" w:rsidRDefault="00D93F9C"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16">
    <w:p w14:paraId="1FD146B7" w14:textId="77777777" w:rsidR="00D93F9C" w:rsidRPr="00E64D22" w:rsidRDefault="00D93F9C" w:rsidP="00E64D22">
      <w:pPr>
        <w:pStyle w:val="afff8"/>
        <w:spacing w:before="0" w:after="0"/>
        <w:jc w:val="left"/>
      </w:pPr>
      <w:r w:rsidRPr="00E64D22">
        <w:rPr>
          <w:rStyle w:val="ad"/>
          <w:sz w:val="16"/>
        </w:rPr>
        <w:footnoteRef/>
      </w:r>
      <w:r w:rsidRPr="00E64D22">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7">
    <w:p w14:paraId="56782D3E" w14:textId="7D458115" w:rsidR="00D93F9C" w:rsidRPr="00E64D22" w:rsidRDefault="00D93F9C" w:rsidP="00E64D22">
      <w:pPr>
        <w:pStyle w:val="afffa"/>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18">
    <w:p w14:paraId="4082CA89" w14:textId="584A15A8" w:rsidR="00D93F9C" w:rsidRPr="00E64D22" w:rsidRDefault="00D93F9C" w:rsidP="00E64D22">
      <w:pPr>
        <w:pStyle w:val="afff8"/>
        <w:spacing w:before="0" w:after="0"/>
        <w:jc w:val="left"/>
      </w:pPr>
      <w:r w:rsidRPr="00E64D22">
        <w:rPr>
          <w:rStyle w:val="ad"/>
          <w:sz w:val="16"/>
        </w:rPr>
        <w:footnoteRef/>
      </w:r>
      <w:r w:rsidRPr="00E64D22">
        <w:t xml:space="preserve"> Указать конкретные цели выплаты аванса, например, для оплаты авансов субподрядным организациям на те же нужды.</w:t>
      </w:r>
    </w:p>
  </w:footnote>
  <w:footnote w:id="19">
    <w:p w14:paraId="54963D17" w14:textId="1ED8E17C" w:rsidR="00D93F9C" w:rsidRPr="00E64D22" w:rsidRDefault="00D93F9C" w:rsidP="00E64D22">
      <w:pPr>
        <w:pStyle w:val="afffa"/>
      </w:pPr>
      <w:r w:rsidRPr="00E64D22">
        <w:rPr>
          <w:rStyle w:val="ad"/>
          <w:sz w:val="16"/>
        </w:rPr>
        <w:footnoteRef/>
      </w:r>
      <w:r w:rsidRPr="00E64D22">
        <w:t xml:space="preserve"> Процентный эквивалент предоплаты.</w:t>
      </w:r>
    </w:p>
  </w:footnote>
  <w:footnote w:id="20">
    <w:p w14:paraId="3A9298D3" w14:textId="522989F3"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w:t>
      </w:r>
      <w:r w:rsidRPr="00E64D22">
        <w:rPr>
          <w:lang w:eastAsia="ru-RU"/>
        </w:rPr>
        <w:t xml:space="preserve"> </w:t>
      </w:r>
      <w:r w:rsidRPr="00E64D22">
        <w:t>либо контрагент не является плательщиком НДС или освобождён от исполнения обязанностей плательщика НДС.</w:t>
      </w:r>
    </w:p>
  </w:footnote>
  <w:footnote w:id="21">
    <w:p w14:paraId="24FDA5EE" w14:textId="1E9E0440"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22">
    <w:p w14:paraId="261D82DE" w14:textId="23B44AFA" w:rsidR="00D93F9C" w:rsidRPr="00B656CC" w:rsidRDefault="00D93F9C"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23">
    <w:p w14:paraId="55324561" w14:textId="56AD0D32"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24">
    <w:p w14:paraId="049C8610"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25">
    <w:p w14:paraId="03CFD5E7" w14:textId="77777777" w:rsidR="00D93F9C" w:rsidRPr="008F4ECF" w:rsidRDefault="00D93F9C"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26">
    <w:p w14:paraId="574DBA56"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27">
    <w:p w14:paraId="31D355AE" w14:textId="2F15BDFA"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28">
    <w:p w14:paraId="11B0685A" w14:textId="6344CBE5"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29">
    <w:p w14:paraId="138AD339" w14:textId="77777777" w:rsidR="00D93F9C" w:rsidRPr="00E64D22" w:rsidRDefault="00D93F9C" w:rsidP="00E64D22">
      <w:pPr>
        <w:pStyle w:val="afff8"/>
        <w:spacing w:before="0" w:after="0"/>
        <w:jc w:val="left"/>
      </w:pPr>
      <w:r w:rsidRPr="00E64D22">
        <w:rPr>
          <w:rStyle w:val="ad"/>
          <w:sz w:val="16"/>
        </w:rPr>
        <w:footnoteRef/>
      </w:r>
      <w:r w:rsidRPr="00E64D22">
        <w:t xml:space="preserve"> Заполняется, если выплачивается несколько авансов.</w:t>
      </w:r>
    </w:p>
  </w:footnote>
  <w:footnote w:id="30">
    <w:p w14:paraId="06B6963E" w14:textId="3C7F32D8" w:rsidR="00D93F9C" w:rsidRPr="00E64D22" w:rsidRDefault="00D93F9C" w:rsidP="00E64D22">
      <w:pPr>
        <w:pStyle w:val="afff8"/>
        <w:spacing w:before="0" w:after="0"/>
        <w:jc w:val="left"/>
      </w:pPr>
      <w:r w:rsidRPr="00E64D22">
        <w:rPr>
          <w:rStyle w:val="ad"/>
          <w:sz w:val="16"/>
        </w:rPr>
        <w:footnoteRef/>
      </w:r>
      <w:r w:rsidRPr="00E64D22">
        <w:t xml:space="preserve"> Если авансов несколько, включить порядок оплаты (отдельную таблицу) по каждому и</w:t>
      </w:r>
      <w:r>
        <w:t>з них.</w:t>
      </w:r>
    </w:p>
  </w:footnote>
  <w:footnote w:id="31">
    <w:p w14:paraId="48DC5C0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32">
    <w:p w14:paraId="48C321F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33">
    <w:p w14:paraId="00FB5ED2" w14:textId="61323D75" w:rsidR="00D93F9C" w:rsidRPr="00E64D22" w:rsidRDefault="00D93F9C"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34">
    <w:p w14:paraId="0A6FC02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35">
    <w:p w14:paraId="7C2B1A1D"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36">
    <w:p w14:paraId="5D992EF0"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7">
    <w:p w14:paraId="7B36C663" w14:textId="614F00F5"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не является внутригрупповым, Заказчиком не является РОКС НН, работающая по 223-ФЗ, и предоплата не 100%.</w:t>
      </w:r>
    </w:p>
  </w:footnote>
  <w:footnote w:id="38">
    <w:p w14:paraId="78CDA4F7" w14:textId="345E8A88"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39">
    <w:p w14:paraId="5B270BF6" w14:textId="787381DA"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40">
    <w:p w14:paraId="2385CBCE" w14:textId="144BEFD3" w:rsidR="00D93F9C" w:rsidRPr="00E64D22" w:rsidRDefault="00D93F9C" w:rsidP="00E64D22">
      <w:pPr>
        <w:pStyle w:val="afffa"/>
      </w:pPr>
      <w:r w:rsidRPr="00E64D22">
        <w:rPr>
          <w:rStyle w:val="ad"/>
          <w:sz w:val="16"/>
        </w:rPr>
        <w:footnoteRef/>
      </w:r>
      <w:r w:rsidRPr="00E64D22">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41">
    <w:p w14:paraId="5ABA9E2C" w14:textId="6037FFD6" w:rsidR="00D93F9C" w:rsidRPr="00E64D22" w:rsidRDefault="00D93F9C" w:rsidP="00E64D22">
      <w:pPr>
        <w:pStyle w:val="afffa"/>
      </w:pPr>
      <w:r w:rsidRPr="00E64D22">
        <w:rPr>
          <w:rStyle w:val="ad"/>
          <w:sz w:val="16"/>
        </w:rPr>
        <w:footnoteRef/>
      </w:r>
      <w:r w:rsidRPr="00E64D22">
        <w:t xml:space="preserve"> Применяется для оформления выполнения работ – для ремонтных и прочих работ (например, техобслуживание).</w:t>
      </w:r>
    </w:p>
  </w:footnote>
  <w:footnote w:id="42">
    <w:p w14:paraId="74E10268" w14:textId="260CA47F" w:rsidR="00D93F9C" w:rsidRPr="00E64D22" w:rsidRDefault="00D93F9C" w:rsidP="00E64D22">
      <w:pPr>
        <w:pStyle w:val="afffa"/>
      </w:pPr>
      <w:r w:rsidRPr="00E64D22">
        <w:rPr>
          <w:rStyle w:val="ad"/>
          <w:sz w:val="16"/>
        </w:rPr>
        <w:footnoteRef/>
      </w:r>
      <w:r w:rsidRPr="00E64D22">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43">
    <w:p w14:paraId="2BD24B83" w14:textId="13119644"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44">
    <w:p w14:paraId="3ECD42DC" w14:textId="4A183F8E" w:rsidR="00D93F9C" w:rsidRPr="00E64D22" w:rsidRDefault="00D93F9C" w:rsidP="00E64D22">
      <w:pPr>
        <w:pStyle w:val="afffa"/>
      </w:pPr>
      <w:r w:rsidRPr="00E64D22">
        <w:rPr>
          <w:rStyle w:val="ad"/>
          <w:sz w:val="16"/>
        </w:rPr>
        <w:footnoteRef/>
      </w:r>
      <w:r w:rsidRPr="00E64D22">
        <w:t xml:space="preserve"> Включается, если включено Приложение «Использование Подрядчиком грузоподъёмных механизмов Заказчика».</w:t>
      </w:r>
    </w:p>
  </w:footnote>
  <w:footnote w:id="45">
    <w:p w14:paraId="29E58E44" w14:textId="54A4B232"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 и Заказчиком является АО «Кольская ГМК» или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w:t>
      </w:r>
    </w:p>
  </w:footnote>
  <w:footnote w:id="46">
    <w:p w14:paraId="0FB4BC80"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47">
    <w:p w14:paraId="50F374C4" w14:textId="747041BD"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Исключается, если Заказчиком является АО «Кольская ГМК» или ООО «</w:t>
      </w:r>
      <w:proofErr w:type="spellStart"/>
      <w:r w:rsidRPr="00E64D22">
        <w:rPr>
          <w:rFonts w:ascii="Tahoma" w:hAnsi="Tahoma" w:cs="Tahoma"/>
          <w:sz w:val="16"/>
          <w:szCs w:val="16"/>
        </w:rPr>
        <w:t>Печенгастрой</w:t>
      </w:r>
      <w:proofErr w:type="spellEnd"/>
      <w:r w:rsidRPr="00E64D22">
        <w:rPr>
          <w:rFonts w:ascii="Tahoma" w:hAnsi="Tahoma" w:cs="Tahoma"/>
          <w:sz w:val="16"/>
          <w:szCs w:val="16"/>
        </w:rPr>
        <w:t>».</w:t>
      </w:r>
    </w:p>
  </w:footnote>
  <w:footnote w:id="48">
    <w:p w14:paraId="273D1312"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49">
    <w:p w14:paraId="02829467"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50">
    <w:p w14:paraId="01B5D12D" w14:textId="3EC1B95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51">
    <w:p w14:paraId="1472EC28" w14:textId="47E0DB0C" w:rsidR="00D93F9C" w:rsidRPr="00E64D22" w:rsidRDefault="00D93F9C" w:rsidP="00E64D22">
      <w:pPr>
        <w:pStyle w:val="afff8"/>
        <w:spacing w:before="0" w:after="0"/>
        <w:jc w:val="left"/>
      </w:pPr>
      <w:r w:rsidRPr="00E64D22">
        <w:rPr>
          <w:rStyle w:val="ad"/>
          <w:sz w:val="16"/>
        </w:rPr>
        <w:footnoteRef/>
      </w:r>
      <w:r w:rsidRPr="00E64D22">
        <w:t xml:space="preserve"> Один или несколько адресов.</w:t>
      </w:r>
    </w:p>
  </w:footnote>
  <w:footnote w:id="52">
    <w:p w14:paraId="44049D9B" w14:textId="77777777" w:rsidR="00D93F9C" w:rsidRPr="00E64D22" w:rsidRDefault="00D93F9C" w:rsidP="00E64D22">
      <w:pPr>
        <w:pStyle w:val="afff8"/>
        <w:spacing w:before="0" w:after="0"/>
        <w:jc w:val="left"/>
      </w:pPr>
      <w:r w:rsidRPr="00E64D22">
        <w:rPr>
          <w:rStyle w:val="ad"/>
          <w:sz w:val="16"/>
        </w:rPr>
        <w:footnoteRef/>
      </w:r>
      <w:r w:rsidRPr="00E64D22">
        <w:t xml:space="preserve"> Если у контрагента есть «корпоративные» адреса (типа ___@</w:t>
      </w:r>
      <w:proofErr w:type="spellStart"/>
      <w:r w:rsidRPr="00E64D22">
        <w:rPr>
          <w:lang w:val="en-US"/>
        </w:rPr>
        <w:t>nornik</w:t>
      </w:r>
      <w:proofErr w:type="spellEnd"/>
      <w:r w:rsidRPr="00E64D22">
        <w:t>.</w:t>
      </w:r>
      <w:proofErr w:type="spellStart"/>
      <w:r w:rsidRPr="00E64D22">
        <w:rPr>
          <w:lang w:val="en-US"/>
        </w:rPr>
        <w:t>ru</w:t>
      </w:r>
      <w:proofErr w:type="spellEnd"/>
      <w:r w:rsidRPr="00E64D22">
        <w:t>, ___@</w:t>
      </w:r>
      <w:proofErr w:type="spellStart"/>
      <w:r w:rsidRPr="00E64D22">
        <w:rPr>
          <w:lang w:val="en-US"/>
        </w:rPr>
        <w:t>gazprom</w:t>
      </w:r>
      <w:proofErr w:type="spellEnd"/>
      <w:r w:rsidRPr="00E64D22">
        <w:t>.</w:t>
      </w:r>
      <w:proofErr w:type="spellStart"/>
      <w:r w:rsidRPr="00E64D22">
        <w:rPr>
          <w:lang w:val="en-US"/>
        </w:rPr>
        <w:t>ru</w:t>
      </w:r>
      <w:proofErr w:type="spellEnd"/>
      <w:r w:rsidRPr="00E64D22">
        <w:t>), то выбрать первый вариант.</w:t>
      </w:r>
    </w:p>
    <w:p w14:paraId="001F2EE9" w14:textId="77777777" w:rsidR="00D93F9C" w:rsidRPr="00E64D22" w:rsidRDefault="00D93F9C" w:rsidP="00E64D22">
      <w:pPr>
        <w:pStyle w:val="afff8"/>
        <w:spacing w:before="0" w:after="0"/>
        <w:jc w:val="left"/>
      </w:pPr>
      <w:r w:rsidRPr="00E64D22">
        <w:t>Если «корпоративных» адресов нет или в дополнение к «корпоративным» используются адреса типа ___@</w:t>
      </w:r>
      <w:r w:rsidRPr="00E64D22">
        <w:rPr>
          <w:lang w:val="en-US"/>
        </w:rPr>
        <w:t>mail</w:t>
      </w:r>
      <w:r w:rsidRPr="00E64D22">
        <w:t>.</w:t>
      </w:r>
      <w:proofErr w:type="spellStart"/>
      <w:r w:rsidRPr="00E64D22">
        <w:rPr>
          <w:lang w:val="en-US"/>
        </w:rPr>
        <w:t>ru</w:t>
      </w:r>
      <w:proofErr w:type="spellEnd"/>
      <w:r w:rsidRPr="00E64D22">
        <w:t>, ___@</w:t>
      </w:r>
      <w:proofErr w:type="spellStart"/>
      <w:r w:rsidRPr="00E64D22">
        <w:rPr>
          <w:lang w:val="en-US"/>
        </w:rPr>
        <w:t>yandex</w:t>
      </w:r>
      <w:proofErr w:type="spellEnd"/>
      <w:r w:rsidRPr="00E64D22">
        <w:t>.</w:t>
      </w:r>
      <w:proofErr w:type="spellStart"/>
      <w:r w:rsidRPr="00E64D22">
        <w:rPr>
          <w:lang w:val="en-US"/>
        </w:rPr>
        <w:t>ru</w:t>
      </w:r>
      <w:proofErr w:type="spellEnd"/>
      <w:r w:rsidRPr="00E64D22">
        <w:t>, то дополнить также вторым вариантом.</w:t>
      </w:r>
    </w:p>
  </w:footnote>
  <w:footnote w:id="53">
    <w:p w14:paraId="3FD8266E" w14:textId="36474400" w:rsidR="00D93F9C" w:rsidRPr="00E64D22" w:rsidRDefault="00D93F9C" w:rsidP="00E64D22">
      <w:pPr>
        <w:pStyle w:val="afff8"/>
        <w:spacing w:before="0" w:after="0"/>
        <w:jc w:val="left"/>
      </w:pPr>
      <w:r w:rsidRPr="00E64D22">
        <w:rPr>
          <w:rStyle w:val="ad"/>
          <w:sz w:val="16"/>
        </w:rPr>
        <w:footnoteRef/>
      </w:r>
      <w:r w:rsidRPr="00E64D22">
        <w:t xml:space="preserve"> Далее перечисляются прикладываемые к Договору приложения. Допускается использовать только приложения, приведённые ниже.</w:t>
      </w:r>
    </w:p>
  </w:footnote>
  <w:footnote w:id="54">
    <w:p w14:paraId="01FDC227" w14:textId="724989A9" w:rsidR="00D93F9C" w:rsidRPr="00E64D22" w:rsidRDefault="00D93F9C" w:rsidP="00E64D22">
      <w:pPr>
        <w:pStyle w:val="afffa"/>
      </w:pPr>
      <w:r w:rsidRPr="00E64D22">
        <w:rPr>
          <w:rStyle w:val="ad"/>
          <w:sz w:val="16"/>
        </w:rPr>
        <w:footnoteRef/>
      </w:r>
      <w:r w:rsidRPr="00E64D22">
        <w:t xml:space="preserve"> Включается, если контрагент – юридическое лицо.</w:t>
      </w:r>
    </w:p>
  </w:footnote>
  <w:footnote w:id="55">
    <w:p w14:paraId="3E9A7F70" w14:textId="1B4AE817" w:rsidR="00D93F9C" w:rsidRPr="00E64D22" w:rsidRDefault="00D93F9C" w:rsidP="00E64D22">
      <w:pPr>
        <w:pStyle w:val="afffa"/>
      </w:pPr>
      <w:r w:rsidRPr="00E64D22">
        <w:rPr>
          <w:rStyle w:val="ad"/>
          <w:sz w:val="16"/>
        </w:rPr>
        <w:footnoteRef/>
      </w:r>
      <w:r w:rsidRPr="00E64D22">
        <w:t xml:space="preserve"> Включается, если контрагент – индивидуальный предприниматель.</w:t>
      </w:r>
    </w:p>
  </w:footnote>
  <w:footnote w:id="56">
    <w:p w14:paraId="51DAA80F" w14:textId="3EF2C759" w:rsidR="00D93F9C" w:rsidRPr="00E64D22" w:rsidRDefault="00D93F9C" w:rsidP="00E64D22">
      <w:pPr>
        <w:pStyle w:val="afff8"/>
        <w:spacing w:before="0" w:after="0"/>
        <w:jc w:val="left"/>
      </w:pPr>
      <w:r w:rsidRPr="00E64D22">
        <w:rPr>
          <w:rStyle w:val="ad"/>
          <w:sz w:val="16"/>
        </w:rPr>
        <w:footnoteRef/>
      </w:r>
      <w:r w:rsidRPr="00E64D22">
        <w:t xml:space="preserve"> Эта форма Задания используется, если далее нет специальной формы Задания для отдельных Работ.</w:t>
      </w:r>
    </w:p>
    <w:p w14:paraId="02D670E9" w14:textId="41DE2011" w:rsidR="00D93F9C" w:rsidRPr="00E64D22" w:rsidRDefault="00D93F9C" w:rsidP="00E64D22">
      <w:pPr>
        <w:pStyle w:val="afff8"/>
        <w:spacing w:before="0" w:after="0"/>
        <w:jc w:val="left"/>
      </w:pPr>
      <w:r w:rsidRPr="00E64D22">
        <w:t>Может быть переименовано на «функционально-технические требования» или аналогичное.</w:t>
      </w:r>
    </w:p>
  </w:footnote>
  <w:footnote w:id="57">
    <w:p w14:paraId="2B3F6BA5" w14:textId="67087197" w:rsidR="00D93F9C" w:rsidRPr="00E64D22" w:rsidRDefault="00D93F9C" w:rsidP="00E64D22">
      <w:pPr>
        <w:pStyle w:val="afffa"/>
      </w:pPr>
      <w:r w:rsidRPr="00E64D22">
        <w:rPr>
          <w:rStyle w:val="ad"/>
          <w:sz w:val="16"/>
        </w:rPr>
        <w:footnoteRef/>
      </w:r>
      <w:r w:rsidRPr="00E64D22">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D93F9C" w:rsidRPr="00E64D22" w:rsidRDefault="00D93F9C" w:rsidP="00E64D22">
      <w:pPr>
        <w:pStyle w:val="afffa"/>
      </w:pPr>
      <w:r w:rsidRPr="00E64D22">
        <w:t>Если Договор является рамочным, включаются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D93F9C" w:rsidRPr="00E64D22" w:rsidRDefault="00D93F9C" w:rsidP="00E64D22">
      <w:pPr>
        <w:pStyle w:val="afffa"/>
        <w:rPr>
          <w:bCs/>
        </w:rPr>
      </w:pPr>
      <w:r w:rsidRPr="00E64D22">
        <w:t xml:space="preserve">Должна содержать ссылку на </w:t>
      </w:r>
      <w:r w:rsidRPr="00E64D22">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D93F9C" w:rsidRPr="00E64D22" w:rsidRDefault="00D93F9C" w:rsidP="00E64D22">
      <w:pPr>
        <w:pStyle w:val="afffa"/>
        <w:rPr>
          <w:bCs/>
        </w:rPr>
      </w:pPr>
      <w:r w:rsidRPr="00E64D22">
        <w:rPr>
          <w:bCs/>
        </w:rPr>
        <w:t>Приложением может быть смета. Смета может быть самостоятельным Приложением к Договору.</w:t>
      </w:r>
    </w:p>
    <w:p w14:paraId="2140D370" w14:textId="44484351" w:rsidR="00D93F9C" w:rsidRPr="00E64D22" w:rsidRDefault="00D93F9C" w:rsidP="00E64D22">
      <w:pPr>
        <w:pStyle w:val="afffa"/>
        <w:rPr>
          <w:bCs/>
        </w:rPr>
      </w:pPr>
      <w:r w:rsidRPr="00E64D22">
        <w:rPr>
          <w:bCs/>
        </w:rPr>
        <w:t>Приложением может быть перечень материалов/оборудования Подрядчика.</w:t>
      </w:r>
    </w:p>
    <w:p w14:paraId="614DE8C4" w14:textId="77777777" w:rsidR="00D93F9C" w:rsidRPr="00E64D22" w:rsidRDefault="00D93F9C" w:rsidP="00E64D22">
      <w:pPr>
        <w:pStyle w:val="afffa"/>
        <w:rPr>
          <w:bCs/>
        </w:rPr>
      </w:pPr>
      <w:r w:rsidRPr="00E64D22">
        <w:rPr>
          <w:bCs/>
        </w:rPr>
        <w:t>Если заключается Договор на техническое обслуживание,</w:t>
      </w:r>
    </w:p>
    <w:p w14:paraId="199340F1" w14:textId="77777777" w:rsidR="00D93F9C" w:rsidRPr="00E64D22" w:rsidRDefault="00D93F9C" w:rsidP="00E64D22">
      <w:pPr>
        <w:pStyle w:val="afffa"/>
        <w:rPr>
          <w:bCs/>
        </w:rPr>
      </w:pPr>
      <w:r w:rsidRPr="00E64D22">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D93F9C" w:rsidRPr="00E64D22" w:rsidRDefault="00D93F9C" w:rsidP="00E64D22">
      <w:pPr>
        <w:pStyle w:val="afffa"/>
      </w:pPr>
      <w:r w:rsidRPr="00E64D22">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58">
    <w:p w14:paraId="3ED6433E"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E64D22">
        <w:rPr>
          <w:bCs/>
        </w:rPr>
        <w:t>проектную, сметную или техническую документацию.</w:t>
      </w:r>
    </w:p>
  </w:footnote>
  <w:footnote w:id="59">
    <w:p w14:paraId="3E9BC28D" w14:textId="07E02805" w:rsidR="00D93F9C" w:rsidRPr="00E64D22" w:rsidRDefault="00D93F9C" w:rsidP="00E64D22">
      <w:pPr>
        <w:pStyle w:val="afffa"/>
      </w:pPr>
      <w:r w:rsidRPr="00E64D22">
        <w:rPr>
          <w:rStyle w:val="ad"/>
          <w:sz w:val="16"/>
        </w:rPr>
        <w:footnoteRef/>
      </w:r>
      <w:r w:rsidRPr="00E64D22">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D93F9C" w:rsidRPr="00E64D22" w:rsidRDefault="00D93F9C">
      <w:pPr>
        <w:pStyle w:val="afffa"/>
      </w:pPr>
      <w:r w:rsidRPr="00E64D22">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60">
    <w:p w14:paraId="1C114235" w14:textId="455F8AFE" w:rsidR="00E5081D" w:rsidRPr="00EC4259" w:rsidRDefault="00E5081D">
      <w:pPr>
        <w:pStyle w:val="afffa"/>
      </w:pPr>
      <w:r w:rsidRPr="00EC4259">
        <w:rPr>
          <w:rStyle w:val="ad"/>
          <w:sz w:val="16"/>
        </w:rPr>
        <w:footnoteRef/>
      </w:r>
      <w:r w:rsidRPr="00EC4259">
        <w:t xml:space="preserve"> Включается, если по Договору выполняются ремонтные работы или техническое обслуживание в отношении объекта основных средств.</w:t>
      </w:r>
    </w:p>
  </w:footnote>
  <w:footnote w:id="61">
    <w:p w14:paraId="165F2A49" w14:textId="20083F45" w:rsidR="00E5081D" w:rsidRPr="00EC4259" w:rsidRDefault="00E5081D" w:rsidP="000B0A1E">
      <w:pPr>
        <w:pStyle w:val="SL0Text8Simplawyer"/>
        <w:spacing w:before="0" w:after="0"/>
      </w:pPr>
      <w:r w:rsidRPr="000B0A1E">
        <w:rPr>
          <w:rStyle w:val="ad"/>
          <w:sz w:val="16"/>
        </w:rPr>
        <w:footnoteRef/>
      </w:r>
      <w:r w:rsidRPr="00EC4259">
        <w:t xml:space="preserve"> Варианты описания сроков:</w:t>
      </w:r>
    </w:p>
    <w:p w14:paraId="58492F00" w14:textId="62FF1BF9" w:rsidR="00E5081D" w:rsidRPr="00F53138" w:rsidRDefault="00E5081D" w:rsidP="000B0A1E">
      <w:pPr>
        <w:pStyle w:val="SL0Text8Simplawyer"/>
        <w:numPr>
          <w:ilvl w:val="0"/>
          <w:numId w:val="38"/>
        </w:numPr>
        <w:spacing w:before="0" w:after="0"/>
        <w:ind w:firstLine="0"/>
      </w:pPr>
      <w:r w:rsidRPr="00F53138">
        <w:t xml:space="preserve">с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r w:rsidRPr="00F53138">
        <w:rPr>
          <w:color w:val="FF0000"/>
        </w:rPr>
        <w:t xml:space="preserve"> </w:t>
      </w:r>
      <w:r w:rsidRPr="00F53138">
        <w:t>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445E8170" w14:textId="660E6ED7" w:rsidR="00E5081D" w:rsidRPr="00F53138" w:rsidRDefault="00E5081D" w:rsidP="000B0A1E">
      <w:pPr>
        <w:pStyle w:val="SL0Text8Simplawyer"/>
        <w:numPr>
          <w:ilvl w:val="0"/>
          <w:numId w:val="38"/>
        </w:numPr>
        <w:spacing w:before="0" w:after="0"/>
        <w:ind w:firstLine="0"/>
        <w:rPr>
          <w:color w:val="FF0000"/>
        </w:rPr>
      </w:pPr>
      <w:r w:rsidRPr="00F53138">
        <w:t xml:space="preserve">не позднее </w:t>
      </w:r>
      <w:r w:rsidRPr="00F53138">
        <w:rPr>
          <w:bCs/>
          <w:color w:val="FF0000"/>
        </w:rPr>
        <w:t>[</w:t>
      </w:r>
      <w:r w:rsidRPr="00F53138">
        <w:rPr>
          <w:bCs/>
        </w:rPr>
        <w:t>•</w:t>
      </w:r>
      <w:r w:rsidRPr="00F53138">
        <w:rPr>
          <w:bCs/>
          <w:color w:val="FF0000"/>
        </w:rPr>
        <w:t xml:space="preserve">] </w:t>
      </w:r>
      <w:r w:rsidRPr="00F53138">
        <w:rPr>
          <w:bCs/>
          <w:i/>
        </w:rPr>
        <w:t xml:space="preserve">(количество) </w:t>
      </w:r>
      <w:proofErr w:type="gramStart"/>
      <w:r w:rsidRPr="00F53138">
        <w:rPr>
          <w:color w:val="FF0000"/>
        </w:rPr>
        <w:t xml:space="preserve">[ </w:t>
      </w:r>
      <w:proofErr w:type="spellStart"/>
      <w:r w:rsidRPr="00F53138">
        <w:t>к.д</w:t>
      </w:r>
      <w:proofErr w:type="spellEnd"/>
      <w:r w:rsidRPr="00F53138">
        <w:t>.</w:t>
      </w:r>
      <w:proofErr w:type="gramEnd"/>
      <w:r w:rsidRPr="00F53138">
        <w:t xml:space="preserve"> </w:t>
      </w:r>
      <w:r w:rsidRPr="00F53138">
        <w:rPr>
          <w:color w:val="FF0000"/>
        </w:rPr>
        <w:t>]</w:t>
      </w:r>
      <w:r w:rsidRPr="00F53138">
        <w:t xml:space="preserve"> </w:t>
      </w:r>
      <w:r w:rsidRPr="00F53138">
        <w:rPr>
          <w:color w:val="FF0000"/>
        </w:rPr>
        <w:t>/ [</w:t>
      </w:r>
      <w:r w:rsidRPr="00F53138">
        <w:t xml:space="preserve"> </w:t>
      </w:r>
      <w:proofErr w:type="spellStart"/>
      <w:r w:rsidRPr="00F53138">
        <w:t>р.д</w:t>
      </w:r>
      <w:proofErr w:type="spellEnd"/>
      <w:r w:rsidRPr="00F53138">
        <w:t xml:space="preserve">. </w:t>
      </w:r>
      <w:r w:rsidRPr="00F53138">
        <w:rPr>
          <w:color w:val="FF0000"/>
        </w:rPr>
        <w:t>]</w:t>
      </w:r>
      <w:r w:rsidRPr="00F53138">
        <w:t xml:space="preserve"> </w:t>
      </w:r>
      <w:r w:rsidRPr="00F53138">
        <w:rPr>
          <w:color w:val="FF0000"/>
        </w:rPr>
        <w:t xml:space="preserve">/ [ </w:t>
      </w:r>
      <w:r w:rsidRPr="00F53138">
        <w:t xml:space="preserve">месяцев </w:t>
      </w:r>
      <w:r w:rsidRPr="00F53138">
        <w:rPr>
          <w:color w:val="FF0000"/>
        </w:rPr>
        <w:t>]</w:t>
      </w:r>
      <w:r w:rsidRPr="00F53138">
        <w:t xml:space="preserve"> с даты заключения Договора / Заявки</w:t>
      </w:r>
    </w:p>
    <w:p w14:paraId="0C3EDCC8" w14:textId="36E8E15B" w:rsidR="00E5081D" w:rsidRPr="00F53138" w:rsidRDefault="00E5081D" w:rsidP="000B0A1E">
      <w:pPr>
        <w:pStyle w:val="SL0Text8Simplawyer"/>
        <w:numPr>
          <w:ilvl w:val="0"/>
          <w:numId w:val="38"/>
        </w:numPr>
        <w:spacing w:before="0" w:after="0"/>
        <w:ind w:firstLine="0"/>
      </w:pPr>
      <w:r w:rsidRPr="00F53138">
        <w:t>с даты заключения Договора / Заявки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p>
    <w:p w14:paraId="77F56CA0" w14:textId="08D4519F" w:rsidR="00E5081D" w:rsidRPr="00F53138" w:rsidRDefault="00E5081D" w:rsidP="000B0A1E">
      <w:pPr>
        <w:pStyle w:val="SL0Text8Simplawyer"/>
        <w:numPr>
          <w:ilvl w:val="0"/>
          <w:numId w:val="38"/>
        </w:numPr>
        <w:spacing w:before="0" w:after="0"/>
        <w:ind w:firstLine="0"/>
        <w:rPr>
          <w:color w:val="FF0000"/>
        </w:rPr>
      </w:pPr>
      <w:r w:rsidRPr="00F53138">
        <w:t>с даты направления Заказчиком уведомления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r w:rsidRPr="00F53138">
        <w:t xml:space="preserve">. Заказчик направляет уведомление в срок до </w:t>
      </w:r>
      <w:r w:rsidRPr="00F53138">
        <w:rPr>
          <w:bCs/>
          <w:color w:val="FF0000"/>
        </w:rPr>
        <w:t>[</w:t>
      </w:r>
      <w:r w:rsidRPr="00F53138">
        <w:rPr>
          <w:bCs/>
        </w:rPr>
        <w:t>•</w:t>
      </w:r>
      <w:r w:rsidRPr="00F53138">
        <w:rPr>
          <w:bCs/>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p>
    <w:p w14:paraId="7EDDBC74" w14:textId="152F3842" w:rsidR="00E5081D" w:rsidRPr="000B0A1E" w:rsidRDefault="00E5081D" w:rsidP="000B0A1E">
      <w:pPr>
        <w:pStyle w:val="afc"/>
        <w:numPr>
          <w:ilvl w:val="0"/>
          <w:numId w:val="38"/>
        </w:numPr>
        <w:ind w:firstLine="0"/>
        <w:rPr>
          <w:rFonts w:ascii="Tahoma" w:hAnsi="Tahoma" w:cs="Tahoma"/>
          <w:sz w:val="16"/>
          <w:szCs w:val="16"/>
        </w:rPr>
      </w:pPr>
      <w:r w:rsidRPr="00F53138">
        <w:rPr>
          <w:rFonts w:ascii="Tahoma" w:hAnsi="Tahoma" w:cs="Tahoma"/>
          <w:sz w:val="16"/>
          <w:szCs w:val="16"/>
        </w:rPr>
        <w:t xml:space="preserve">с даты передачи Заказчиком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по</w:t>
      </w:r>
      <w:r w:rsidRPr="00F53138" w:rsidDel="0082207B">
        <w:rPr>
          <w:rFonts w:ascii="Tahoma" w:hAnsi="Tahoma" w:cs="Tahoma"/>
          <w:sz w:val="16"/>
          <w:szCs w:val="16"/>
        </w:rPr>
        <w:t xml:space="preserve"> </w:t>
      </w:r>
      <w:r w:rsidRPr="00F53138">
        <w:rPr>
          <w:rFonts w:ascii="Tahoma" w:hAnsi="Tahoma" w:cs="Tahoma"/>
          <w:color w:val="FF0000"/>
          <w:sz w:val="16"/>
          <w:szCs w:val="16"/>
        </w:rPr>
        <w:t>[</w:t>
      </w:r>
      <w:r w:rsidRPr="00F53138">
        <w:rPr>
          <w:rFonts w:ascii="Tahoma" w:hAnsi="Tahoma" w:cs="Tahoma"/>
          <w:bCs/>
          <w:sz w:val="16"/>
          <w:szCs w:val="16"/>
        </w:rPr>
        <w:t>•</w:t>
      </w:r>
      <w:r w:rsidRPr="00F53138">
        <w:rPr>
          <w:rFonts w:ascii="Tahoma" w:hAnsi="Tahoma" w:cs="Tahoma"/>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w:t>
      </w:r>
      <w:proofErr w:type="gramStart"/>
      <w:r w:rsidRPr="00F53138">
        <w:rPr>
          <w:rFonts w:ascii="Tahoma" w:hAnsi="Tahoma" w:cs="Tahoma"/>
          <w:i/>
          <w:sz w:val="16"/>
          <w:szCs w:val="16"/>
        </w:rPr>
        <w:t>мм.гггг</w:t>
      </w:r>
      <w:proofErr w:type="spellEnd"/>
      <w:proofErr w:type="gramEnd"/>
      <w:r w:rsidRPr="00F53138">
        <w:rPr>
          <w:rFonts w:ascii="Tahoma" w:hAnsi="Tahoma" w:cs="Tahoma"/>
          <w:i/>
          <w:sz w:val="16"/>
          <w:szCs w:val="16"/>
        </w:rPr>
        <w:t>)</w:t>
      </w:r>
      <w:r w:rsidRPr="00F53138">
        <w:rPr>
          <w:rFonts w:ascii="Tahoma" w:hAnsi="Tahoma" w:cs="Tahoma"/>
          <w:sz w:val="16"/>
          <w:szCs w:val="16"/>
        </w:rPr>
        <w:t xml:space="preserve">. Заказчик передаёт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 xml:space="preserve">в срок до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w:t>
      </w:r>
      <w:proofErr w:type="gramStart"/>
      <w:r w:rsidRPr="00F53138">
        <w:rPr>
          <w:rFonts w:ascii="Tahoma" w:hAnsi="Tahoma" w:cs="Tahoma"/>
          <w:i/>
          <w:sz w:val="16"/>
          <w:szCs w:val="16"/>
        </w:rPr>
        <w:t>мм.гггг</w:t>
      </w:r>
      <w:proofErr w:type="spellEnd"/>
      <w:proofErr w:type="gramEnd"/>
      <w:r w:rsidRPr="00F53138">
        <w:rPr>
          <w:rFonts w:ascii="Tahoma" w:hAnsi="Tahoma" w:cs="Tahoma"/>
          <w:i/>
          <w:sz w:val="16"/>
          <w:szCs w:val="16"/>
        </w:rPr>
        <w:t>)</w:t>
      </w:r>
      <w:r w:rsidRPr="00F53138">
        <w:rPr>
          <w:rFonts w:ascii="Tahoma" w:hAnsi="Tahoma" w:cs="Tahoma"/>
          <w:bCs/>
          <w:sz w:val="16"/>
          <w:szCs w:val="16"/>
        </w:rPr>
        <w:t>.</w:t>
      </w:r>
    </w:p>
  </w:footnote>
  <w:footnote w:id="62">
    <w:p w14:paraId="4CC6619F" w14:textId="77777777" w:rsidR="00E5081D" w:rsidRPr="00EC4259" w:rsidRDefault="00E5081D" w:rsidP="00E5081D">
      <w:pPr>
        <w:pStyle w:val="SL0Text8Simplawyer"/>
        <w:spacing w:before="0" w:after="0"/>
      </w:pPr>
      <w:r w:rsidRPr="000B0A1E">
        <w:rPr>
          <w:rStyle w:val="ad"/>
          <w:sz w:val="16"/>
        </w:rPr>
        <w:footnoteRef/>
      </w:r>
      <w:r w:rsidRPr="00EC4259">
        <w:t xml:space="preserve"> Варианты описания сроков:</w:t>
      </w:r>
    </w:p>
    <w:p w14:paraId="719BDD1C" w14:textId="77777777" w:rsidR="00E5081D" w:rsidRPr="00F53138" w:rsidRDefault="00E5081D" w:rsidP="00E5081D">
      <w:pPr>
        <w:pStyle w:val="SL0Text8Simplawyer"/>
        <w:numPr>
          <w:ilvl w:val="0"/>
          <w:numId w:val="38"/>
        </w:numPr>
        <w:spacing w:before="0" w:after="0"/>
        <w:ind w:firstLine="0"/>
      </w:pPr>
      <w:r w:rsidRPr="00F53138">
        <w:t xml:space="preserve">с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r w:rsidRPr="00F53138">
        <w:rPr>
          <w:color w:val="FF0000"/>
        </w:rPr>
        <w:t xml:space="preserve"> </w:t>
      </w:r>
      <w:r w:rsidRPr="00F53138">
        <w:t>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дд.мм.гггг</w:t>
      </w:r>
      <w:proofErr w:type="spellEnd"/>
      <w:r w:rsidRPr="00F53138">
        <w:rPr>
          <w:i/>
        </w:rPr>
        <w:t>)</w:t>
      </w:r>
    </w:p>
    <w:p w14:paraId="037E7EE6" w14:textId="77777777" w:rsidR="00E5081D" w:rsidRPr="00F53138" w:rsidRDefault="00E5081D" w:rsidP="00E5081D">
      <w:pPr>
        <w:pStyle w:val="SL0Text8Simplawyer"/>
        <w:numPr>
          <w:ilvl w:val="0"/>
          <w:numId w:val="38"/>
        </w:numPr>
        <w:spacing w:before="0" w:after="0"/>
        <w:ind w:firstLine="0"/>
        <w:rPr>
          <w:color w:val="FF0000"/>
        </w:rPr>
      </w:pPr>
      <w:r w:rsidRPr="00F53138">
        <w:t xml:space="preserve">не позднее </w:t>
      </w:r>
      <w:r w:rsidRPr="00F53138">
        <w:rPr>
          <w:bCs/>
          <w:color w:val="FF0000"/>
        </w:rPr>
        <w:t>[</w:t>
      </w:r>
      <w:r w:rsidRPr="00F53138">
        <w:rPr>
          <w:bCs/>
        </w:rPr>
        <w:t>•</w:t>
      </w:r>
      <w:r w:rsidRPr="00F53138">
        <w:rPr>
          <w:bCs/>
          <w:color w:val="FF0000"/>
        </w:rPr>
        <w:t xml:space="preserve">] </w:t>
      </w:r>
      <w:r w:rsidRPr="00F53138">
        <w:rPr>
          <w:bCs/>
          <w:i/>
        </w:rPr>
        <w:t xml:space="preserve">(количество) </w:t>
      </w:r>
      <w:proofErr w:type="gramStart"/>
      <w:r w:rsidRPr="00F53138">
        <w:rPr>
          <w:color w:val="FF0000"/>
        </w:rPr>
        <w:t xml:space="preserve">[ </w:t>
      </w:r>
      <w:proofErr w:type="spellStart"/>
      <w:r w:rsidRPr="00F53138">
        <w:t>к.д</w:t>
      </w:r>
      <w:proofErr w:type="spellEnd"/>
      <w:r w:rsidRPr="00F53138">
        <w:t>.</w:t>
      </w:r>
      <w:proofErr w:type="gramEnd"/>
      <w:r w:rsidRPr="00F53138">
        <w:t xml:space="preserve"> </w:t>
      </w:r>
      <w:r w:rsidRPr="00F53138">
        <w:rPr>
          <w:color w:val="FF0000"/>
        </w:rPr>
        <w:t>]</w:t>
      </w:r>
      <w:r w:rsidRPr="00F53138">
        <w:t xml:space="preserve"> </w:t>
      </w:r>
      <w:r w:rsidRPr="00F53138">
        <w:rPr>
          <w:color w:val="FF0000"/>
        </w:rPr>
        <w:t>/ [</w:t>
      </w:r>
      <w:r w:rsidRPr="00F53138">
        <w:t xml:space="preserve"> </w:t>
      </w:r>
      <w:proofErr w:type="spellStart"/>
      <w:r w:rsidRPr="00F53138">
        <w:t>р.д</w:t>
      </w:r>
      <w:proofErr w:type="spellEnd"/>
      <w:r w:rsidRPr="00F53138">
        <w:t xml:space="preserve">. </w:t>
      </w:r>
      <w:r w:rsidRPr="00F53138">
        <w:rPr>
          <w:color w:val="FF0000"/>
        </w:rPr>
        <w:t>]</w:t>
      </w:r>
      <w:r w:rsidRPr="00F53138">
        <w:t xml:space="preserve"> </w:t>
      </w:r>
      <w:r w:rsidRPr="00F53138">
        <w:rPr>
          <w:color w:val="FF0000"/>
        </w:rPr>
        <w:t xml:space="preserve">/ [ </w:t>
      </w:r>
      <w:r w:rsidRPr="00F53138">
        <w:t xml:space="preserve">месяцев </w:t>
      </w:r>
      <w:r w:rsidRPr="00F53138">
        <w:rPr>
          <w:color w:val="FF0000"/>
        </w:rPr>
        <w:t>]</w:t>
      </w:r>
      <w:r w:rsidRPr="00F53138">
        <w:t xml:space="preserve"> с даты заключения Договора / Заявки</w:t>
      </w:r>
    </w:p>
    <w:p w14:paraId="26D6FD9F" w14:textId="77777777" w:rsidR="00E5081D" w:rsidRPr="00F53138" w:rsidRDefault="00E5081D" w:rsidP="00E5081D">
      <w:pPr>
        <w:pStyle w:val="SL0Text8Simplawyer"/>
        <w:numPr>
          <w:ilvl w:val="0"/>
          <w:numId w:val="38"/>
        </w:numPr>
        <w:spacing w:before="0" w:after="0"/>
        <w:ind w:firstLine="0"/>
      </w:pPr>
      <w:r w:rsidRPr="00F53138">
        <w:t>с даты заключения Договора / Заявки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p>
    <w:p w14:paraId="20CC7BDB" w14:textId="77777777" w:rsidR="00E5081D" w:rsidRPr="00F53138" w:rsidRDefault="00E5081D" w:rsidP="00E5081D">
      <w:pPr>
        <w:pStyle w:val="SL0Text8Simplawyer"/>
        <w:numPr>
          <w:ilvl w:val="0"/>
          <w:numId w:val="38"/>
        </w:numPr>
        <w:spacing w:before="0" w:after="0"/>
        <w:ind w:firstLine="0"/>
        <w:rPr>
          <w:color w:val="FF0000"/>
        </w:rPr>
      </w:pPr>
      <w:r w:rsidRPr="00F53138">
        <w:t>с даты направления Заказчиком уведомления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r w:rsidRPr="00F53138">
        <w:t xml:space="preserve">. Заказчик направляет уведомление в срок до </w:t>
      </w:r>
      <w:r w:rsidRPr="00F53138">
        <w:rPr>
          <w:bCs/>
          <w:color w:val="FF0000"/>
        </w:rPr>
        <w:t>[</w:t>
      </w:r>
      <w:r w:rsidRPr="00F53138">
        <w:rPr>
          <w:bCs/>
        </w:rPr>
        <w:t>•</w:t>
      </w:r>
      <w:r w:rsidRPr="00F53138">
        <w:rPr>
          <w:bCs/>
          <w:color w:val="FF0000"/>
        </w:rPr>
        <w:t xml:space="preserve">] </w:t>
      </w:r>
      <w:r w:rsidRPr="00F53138">
        <w:rPr>
          <w:i/>
        </w:rPr>
        <w:t xml:space="preserve">(дата в формате </w:t>
      </w:r>
      <w:proofErr w:type="spellStart"/>
      <w:r w:rsidRPr="00F53138">
        <w:rPr>
          <w:i/>
        </w:rPr>
        <w:t>дд.</w:t>
      </w:r>
      <w:proofErr w:type="gramStart"/>
      <w:r w:rsidRPr="00F53138">
        <w:rPr>
          <w:i/>
        </w:rPr>
        <w:t>мм.гггг</w:t>
      </w:r>
      <w:proofErr w:type="spellEnd"/>
      <w:proofErr w:type="gramEnd"/>
      <w:r w:rsidRPr="00F53138">
        <w:rPr>
          <w:i/>
        </w:rPr>
        <w:t>)</w:t>
      </w:r>
    </w:p>
    <w:p w14:paraId="5FB831C9" w14:textId="77777777" w:rsidR="00E5081D" w:rsidRPr="000B0A1E" w:rsidRDefault="00E5081D" w:rsidP="00E5081D">
      <w:pPr>
        <w:pStyle w:val="afc"/>
        <w:numPr>
          <w:ilvl w:val="0"/>
          <w:numId w:val="38"/>
        </w:numPr>
        <w:ind w:firstLine="0"/>
        <w:rPr>
          <w:rFonts w:ascii="Tahoma" w:hAnsi="Tahoma" w:cs="Tahoma"/>
          <w:sz w:val="16"/>
          <w:szCs w:val="16"/>
        </w:rPr>
      </w:pPr>
      <w:r w:rsidRPr="00F53138">
        <w:rPr>
          <w:rFonts w:ascii="Tahoma" w:hAnsi="Tahoma" w:cs="Tahoma"/>
          <w:sz w:val="16"/>
          <w:szCs w:val="16"/>
        </w:rPr>
        <w:t xml:space="preserve">с даты передачи Заказчиком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по</w:t>
      </w:r>
      <w:r w:rsidRPr="00F53138" w:rsidDel="0082207B">
        <w:rPr>
          <w:rFonts w:ascii="Tahoma" w:hAnsi="Tahoma" w:cs="Tahoma"/>
          <w:sz w:val="16"/>
          <w:szCs w:val="16"/>
        </w:rPr>
        <w:t xml:space="preserve"> </w:t>
      </w:r>
      <w:r w:rsidRPr="00F53138">
        <w:rPr>
          <w:rFonts w:ascii="Tahoma" w:hAnsi="Tahoma" w:cs="Tahoma"/>
          <w:color w:val="FF0000"/>
          <w:sz w:val="16"/>
          <w:szCs w:val="16"/>
        </w:rPr>
        <w:t>[</w:t>
      </w:r>
      <w:r w:rsidRPr="00F53138">
        <w:rPr>
          <w:rFonts w:ascii="Tahoma" w:hAnsi="Tahoma" w:cs="Tahoma"/>
          <w:bCs/>
          <w:sz w:val="16"/>
          <w:szCs w:val="16"/>
        </w:rPr>
        <w:t>•</w:t>
      </w:r>
      <w:r w:rsidRPr="00F53138">
        <w:rPr>
          <w:rFonts w:ascii="Tahoma" w:hAnsi="Tahoma" w:cs="Tahoma"/>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w:t>
      </w:r>
      <w:proofErr w:type="gramStart"/>
      <w:r w:rsidRPr="00F53138">
        <w:rPr>
          <w:rFonts w:ascii="Tahoma" w:hAnsi="Tahoma" w:cs="Tahoma"/>
          <w:i/>
          <w:sz w:val="16"/>
          <w:szCs w:val="16"/>
        </w:rPr>
        <w:t>мм.гггг</w:t>
      </w:r>
      <w:proofErr w:type="spellEnd"/>
      <w:proofErr w:type="gramEnd"/>
      <w:r w:rsidRPr="00F53138">
        <w:rPr>
          <w:rFonts w:ascii="Tahoma" w:hAnsi="Tahoma" w:cs="Tahoma"/>
          <w:i/>
          <w:sz w:val="16"/>
          <w:szCs w:val="16"/>
        </w:rPr>
        <w:t>)</w:t>
      </w:r>
      <w:r w:rsidRPr="00F53138">
        <w:rPr>
          <w:rFonts w:ascii="Tahoma" w:hAnsi="Tahoma" w:cs="Tahoma"/>
          <w:sz w:val="16"/>
          <w:szCs w:val="16"/>
        </w:rPr>
        <w:t xml:space="preserve">. Заказчик передаёт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 xml:space="preserve">в срок до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i/>
          <w:sz w:val="16"/>
          <w:szCs w:val="16"/>
        </w:rPr>
        <w:t xml:space="preserve">(дата в формате </w:t>
      </w:r>
      <w:proofErr w:type="spellStart"/>
      <w:r w:rsidRPr="00F53138">
        <w:rPr>
          <w:rFonts w:ascii="Tahoma" w:hAnsi="Tahoma" w:cs="Tahoma"/>
          <w:i/>
          <w:sz w:val="16"/>
          <w:szCs w:val="16"/>
        </w:rPr>
        <w:t>дд.</w:t>
      </w:r>
      <w:proofErr w:type="gramStart"/>
      <w:r w:rsidRPr="00F53138">
        <w:rPr>
          <w:rFonts w:ascii="Tahoma" w:hAnsi="Tahoma" w:cs="Tahoma"/>
          <w:i/>
          <w:sz w:val="16"/>
          <w:szCs w:val="16"/>
        </w:rPr>
        <w:t>мм.гггг</w:t>
      </w:r>
      <w:proofErr w:type="spellEnd"/>
      <w:proofErr w:type="gramEnd"/>
      <w:r w:rsidRPr="00F53138">
        <w:rPr>
          <w:rFonts w:ascii="Tahoma" w:hAnsi="Tahoma" w:cs="Tahoma"/>
          <w:i/>
          <w:sz w:val="16"/>
          <w:szCs w:val="16"/>
        </w:rPr>
        <w:t>)</w:t>
      </w:r>
      <w:r w:rsidRPr="00F53138">
        <w:rPr>
          <w:rFonts w:ascii="Tahoma" w:hAnsi="Tahoma" w:cs="Tahoma"/>
          <w:bCs/>
          <w:sz w:val="16"/>
          <w:szCs w:val="16"/>
        </w:rPr>
        <w:t>.</w:t>
      </w:r>
    </w:p>
  </w:footnote>
  <w:footnote w:id="63">
    <w:p w14:paraId="60C27B0F" w14:textId="1FE9E725"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Наименование может быть изменено.</w:t>
      </w:r>
    </w:p>
  </w:footnote>
  <w:footnote w:id="64">
    <w:p w14:paraId="1CE22029" w14:textId="03FBC68F" w:rsidR="00D93F9C" w:rsidRPr="00E64D22" w:rsidRDefault="00D93F9C" w:rsidP="00E64D22">
      <w:pPr>
        <w:pStyle w:val="afffa"/>
      </w:pPr>
      <w:r w:rsidRPr="00E64D22">
        <w:rPr>
          <w:rStyle w:val="ad"/>
          <w:sz w:val="16"/>
        </w:rPr>
        <w:footnoteRef/>
      </w:r>
      <w:r w:rsidRPr="00E64D22">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70233100" w:rsidR="00D93F9C" w:rsidRPr="00E64D22" w:rsidRDefault="00D93F9C" w:rsidP="00E64D22">
      <w:pPr>
        <w:pStyle w:val="afffa"/>
      </w:pPr>
      <w:r w:rsidRPr="00E64D22">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Календарном плане.</w:t>
      </w:r>
    </w:p>
    <w:p w14:paraId="69B1D6EB" w14:textId="292D2DC8" w:rsidR="00D93F9C" w:rsidRPr="00E64D22" w:rsidRDefault="00D93F9C" w:rsidP="00E64D22">
      <w:pPr>
        <w:pStyle w:val="afffa"/>
        <w:rPr>
          <w:i/>
        </w:rPr>
      </w:pPr>
      <w:r w:rsidRPr="00E64D22">
        <w:rPr>
          <w:i/>
        </w:rPr>
        <w:t>Далее каждый филиал / РОКС НН, которым нужно иметь свой особый Порядок, готовит текст и его вносим в ТФД.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EndPr/>
    <w:sdtContent>
      <w:p w14:paraId="7DD272AF" w14:textId="3516477F" w:rsidR="00D93F9C" w:rsidRPr="003571A1" w:rsidRDefault="00D93F9C">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E5081D">
          <w:rPr>
            <w:rFonts w:ascii="Tahoma" w:hAnsi="Tahoma" w:cs="Tahoma"/>
            <w:noProof/>
            <w:sz w:val="16"/>
            <w:szCs w:val="16"/>
          </w:rPr>
          <w:t>82</w:t>
        </w:r>
        <w:r w:rsidRPr="003571A1">
          <w:rPr>
            <w:rFonts w:ascii="Tahoma" w:hAnsi="Tahoma" w:cs="Tahoma"/>
            <w:sz w:val="16"/>
            <w:szCs w:val="16"/>
          </w:rPr>
          <w:fldChar w:fldCharType="end"/>
        </w:r>
      </w:p>
    </w:sdtContent>
  </w:sdt>
  <w:p w14:paraId="17C91CC2" w14:textId="77777777" w:rsidR="00D93F9C" w:rsidRDefault="00D93F9C"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23A9" w14:textId="44DC248A" w:rsidR="00D93F9C" w:rsidRDefault="00D93F9C"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5A5B" w14:textId="0D1EAC8A" w:rsidR="00D93F9C" w:rsidRPr="00A238F5" w:rsidRDefault="00D93F9C"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AF800F0"/>
    <w:multiLevelType w:val="multilevel"/>
    <w:tmpl w:val="4BE020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9"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05162"/>
    <w:multiLevelType w:val="multilevel"/>
    <w:tmpl w:val="450A0ED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6842085A"/>
    <w:multiLevelType w:val="hybridMultilevel"/>
    <w:tmpl w:val="57D854DC"/>
    <w:lvl w:ilvl="0" w:tplc="00B6B8FA">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0"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C0342C4"/>
    <w:multiLevelType w:val="hybridMultilevel"/>
    <w:tmpl w:val="5B2ACF70"/>
    <w:lvl w:ilvl="0" w:tplc="8F369CC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591428583">
    <w:abstractNumId w:val="1"/>
  </w:num>
  <w:num w:numId="2" w16cid:durableId="942569871">
    <w:abstractNumId w:val="8"/>
  </w:num>
  <w:num w:numId="3" w16cid:durableId="1721516708">
    <w:abstractNumId w:val="6"/>
  </w:num>
  <w:num w:numId="4" w16cid:durableId="963387290">
    <w:abstractNumId w:val="4"/>
  </w:num>
  <w:num w:numId="5" w16cid:durableId="1172255484">
    <w:abstractNumId w:val="34"/>
  </w:num>
  <w:num w:numId="6" w16cid:durableId="2085911331">
    <w:abstractNumId w:val="32"/>
  </w:num>
  <w:num w:numId="7" w16cid:durableId="1333921110">
    <w:abstractNumId w:val="15"/>
  </w:num>
  <w:num w:numId="8" w16cid:durableId="282738760">
    <w:abstractNumId w:val="26"/>
  </w:num>
  <w:num w:numId="9" w16cid:durableId="18434230">
    <w:abstractNumId w:val="0"/>
  </w:num>
  <w:num w:numId="10" w16cid:durableId="248849759">
    <w:abstractNumId w:val="12"/>
  </w:num>
  <w:num w:numId="11" w16cid:durableId="1914196278">
    <w:abstractNumId w:val="31"/>
  </w:num>
  <w:num w:numId="12" w16cid:durableId="599261241">
    <w:abstractNumId w:val="30"/>
  </w:num>
  <w:num w:numId="13" w16cid:durableId="17514701">
    <w:abstractNumId w:val="9"/>
  </w:num>
  <w:num w:numId="14" w16cid:durableId="638652605">
    <w:abstractNumId w:val="14"/>
  </w:num>
  <w:num w:numId="15" w16cid:durableId="407383018">
    <w:abstractNumId w:val="22"/>
  </w:num>
  <w:num w:numId="16" w16cid:durableId="303777579">
    <w:abstractNumId w:val="29"/>
  </w:num>
  <w:num w:numId="17" w16cid:durableId="1276593274">
    <w:abstractNumId w:val="25"/>
  </w:num>
  <w:num w:numId="18" w16cid:durableId="1591892208">
    <w:abstractNumId w:val="21"/>
  </w:num>
  <w:num w:numId="19" w16cid:durableId="1667587019">
    <w:abstractNumId w:val="7"/>
  </w:num>
  <w:num w:numId="20" w16cid:durableId="1002466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6332813">
    <w:abstractNumId w:val="8"/>
    <w:lvlOverride w:ilvl="0">
      <w:startOverride w:val="3"/>
    </w:lvlOverride>
  </w:num>
  <w:num w:numId="22" w16cid:durableId="1903785660">
    <w:abstractNumId w:val="8"/>
  </w:num>
  <w:num w:numId="23" w16cid:durableId="1873570642">
    <w:abstractNumId w:val="24"/>
  </w:num>
  <w:num w:numId="24" w16cid:durableId="2052142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583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650821">
    <w:abstractNumId w:val="20"/>
  </w:num>
  <w:num w:numId="27" w16cid:durableId="309789316">
    <w:abstractNumId w:val="16"/>
  </w:num>
  <w:num w:numId="28" w16cid:durableId="927075421">
    <w:abstractNumId w:val="11"/>
  </w:num>
  <w:num w:numId="29" w16cid:durableId="562832745">
    <w:abstractNumId w:val="18"/>
  </w:num>
  <w:num w:numId="30" w16cid:durableId="1239634613">
    <w:abstractNumId w:val="10"/>
  </w:num>
  <w:num w:numId="31" w16cid:durableId="1191988724">
    <w:abstractNumId w:val="5"/>
  </w:num>
  <w:num w:numId="32" w16cid:durableId="890654813">
    <w:abstractNumId w:val="8"/>
  </w:num>
  <w:num w:numId="33" w16cid:durableId="1867400696">
    <w:abstractNumId w:val="19"/>
  </w:num>
  <w:num w:numId="34" w16cid:durableId="1740982510">
    <w:abstractNumId w:val="28"/>
  </w:num>
  <w:num w:numId="35" w16cid:durableId="1083839363">
    <w:abstractNumId w:val="27"/>
  </w:num>
  <w:num w:numId="36" w16cid:durableId="1624582352">
    <w:abstractNumId w:val="23"/>
  </w:num>
  <w:num w:numId="37" w16cid:durableId="1168788924">
    <w:abstractNumId w:val="17"/>
  </w:num>
  <w:num w:numId="38" w16cid:durableId="8632052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1A5B"/>
    <w:rsid w:val="00001C0D"/>
    <w:rsid w:val="000024EE"/>
    <w:rsid w:val="0000266E"/>
    <w:rsid w:val="00002FF2"/>
    <w:rsid w:val="00003EC9"/>
    <w:rsid w:val="000049F0"/>
    <w:rsid w:val="00004C5D"/>
    <w:rsid w:val="00004CA9"/>
    <w:rsid w:val="00004CF9"/>
    <w:rsid w:val="00004D7F"/>
    <w:rsid w:val="00004EFE"/>
    <w:rsid w:val="0000560F"/>
    <w:rsid w:val="000066C6"/>
    <w:rsid w:val="000072E0"/>
    <w:rsid w:val="00007A11"/>
    <w:rsid w:val="00007D2F"/>
    <w:rsid w:val="00007E36"/>
    <w:rsid w:val="00010602"/>
    <w:rsid w:val="0001128F"/>
    <w:rsid w:val="000113B9"/>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3D"/>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60"/>
    <w:rsid w:val="00042B93"/>
    <w:rsid w:val="00042D91"/>
    <w:rsid w:val="00042F63"/>
    <w:rsid w:val="00042F72"/>
    <w:rsid w:val="00043B6E"/>
    <w:rsid w:val="00043C29"/>
    <w:rsid w:val="00044403"/>
    <w:rsid w:val="00044A33"/>
    <w:rsid w:val="00044BFB"/>
    <w:rsid w:val="000451CA"/>
    <w:rsid w:val="00045AA1"/>
    <w:rsid w:val="00045BD9"/>
    <w:rsid w:val="00046285"/>
    <w:rsid w:val="0004722E"/>
    <w:rsid w:val="00047F3F"/>
    <w:rsid w:val="00050143"/>
    <w:rsid w:val="0005106D"/>
    <w:rsid w:val="00052EE0"/>
    <w:rsid w:val="00054039"/>
    <w:rsid w:val="00055299"/>
    <w:rsid w:val="000554BD"/>
    <w:rsid w:val="00055815"/>
    <w:rsid w:val="00056253"/>
    <w:rsid w:val="00056BD3"/>
    <w:rsid w:val="000577C4"/>
    <w:rsid w:val="00057B96"/>
    <w:rsid w:val="000608EE"/>
    <w:rsid w:val="00060EBA"/>
    <w:rsid w:val="0006117C"/>
    <w:rsid w:val="000613F2"/>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5BB"/>
    <w:rsid w:val="00084EB6"/>
    <w:rsid w:val="00084F07"/>
    <w:rsid w:val="0008542C"/>
    <w:rsid w:val="00087882"/>
    <w:rsid w:val="00087983"/>
    <w:rsid w:val="00091385"/>
    <w:rsid w:val="0009190D"/>
    <w:rsid w:val="00091AB4"/>
    <w:rsid w:val="00092BEE"/>
    <w:rsid w:val="00092FB5"/>
    <w:rsid w:val="000934F0"/>
    <w:rsid w:val="00093679"/>
    <w:rsid w:val="00095C2C"/>
    <w:rsid w:val="00095CC1"/>
    <w:rsid w:val="00095E52"/>
    <w:rsid w:val="00095E5E"/>
    <w:rsid w:val="00095F5B"/>
    <w:rsid w:val="00096019"/>
    <w:rsid w:val="0009684F"/>
    <w:rsid w:val="0009685D"/>
    <w:rsid w:val="00096F5C"/>
    <w:rsid w:val="000971AE"/>
    <w:rsid w:val="00097CF7"/>
    <w:rsid w:val="000A0106"/>
    <w:rsid w:val="000A01AD"/>
    <w:rsid w:val="000A0C8A"/>
    <w:rsid w:val="000A21E6"/>
    <w:rsid w:val="000A23EF"/>
    <w:rsid w:val="000A2571"/>
    <w:rsid w:val="000A3148"/>
    <w:rsid w:val="000A334B"/>
    <w:rsid w:val="000A3BD7"/>
    <w:rsid w:val="000A4C71"/>
    <w:rsid w:val="000A56EC"/>
    <w:rsid w:val="000A7135"/>
    <w:rsid w:val="000A715D"/>
    <w:rsid w:val="000A7FD8"/>
    <w:rsid w:val="000B0A14"/>
    <w:rsid w:val="000B0A1E"/>
    <w:rsid w:val="000B1157"/>
    <w:rsid w:val="000B1733"/>
    <w:rsid w:val="000B1FEB"/>
    <w:rsid w:val="000B2EAA"/>
    <w:rsid w:val="000B3061"/>
    <w:rsid w:val="000B34E8"/>
    <w:rsid w:val="000B3A79"/>
    <w:rsid w:val="000B3C27"/>
    <w:rsid w:val="000B4D12"/>
    <w:rsid w:val="000B4DAE"/>
    <w:rsid w:val="000B53F6"/>
    <w:rsid w:val="000B54FB"/>
    <w:rsid w:val="000B5519"/>
    <w:rsid w:val="000B5830"/>
    <w:rsid w:val="000B672A"/>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7A9"/>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5E6A"/>
    <w:rsid w:val="000D6273"/>
    <w:rsid w:val="000D6CA2"/>
    <w:rsid w:val="000D6EEE"/>
    <w:rsid w:val="000D70ED"/>
    <w:rsid w:val="000D71C7"/>
    <w:rsid w:val="000D7AFE"/>
    <w:rsid w:val="000D7C64"/>
    <w:rsid w:val="000E0426"/>
    <w:rsid w:val="000E08D5"/>
    <w:rsid w:val="000E14F1"/>
    <w:rsid w:val="000E17C1"/>
    <w:rsid w:val="000E262C"/>
    <w:rsid w:val="000E2A72"/>
    <w:rsid w:val="000E2F98"/>
    <w:rsid w:val="000E76CE"/>
    <w:rsid w:val="000E7ED8"/>
    <w:rsid w:val="000E7F5C"/>
    <w:rsid w:val="000F0888"/>
    <w:rsid w:val="000F10EB"/>
    <w:rsid w:val="000F17DD"/>
    <w:rsid w:val="000F41D1"/>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5EE8"/>
    <w:rsid w:val="00106147"/>
    <w:rsid w:val="001061CB"/>
    <w:rsid w:val="001071A6"/>
    <w:rsid w:val="00107BA6"/>
    <w:rsid w:val="00107E8D"/>
    <w:rsid w:val="0011076E"/>
    <w:rsid w:val="0011081D"/>
    <w:rsid w:val="0011177A"/>
    <w:rsid w:val="00112A42"/>
    <w:rsid w:val="00113FCB"/>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5E2B"/>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340A"/>
    <w:rsid w:val="001640E1"/>
    <w:rsid w:val="0016416D"/>
    <w:rsid w:val="00164330"/>
    <w:rsid w:val="0016468F"/>
    <w:rsid w:val="0016488C"/>
    <w:rsid w:val="001648A1"/>
    <w:rsid w:val="00164FED"/>
    <w:rsid w:val="0016527F"/>
    <w:rsid w:val="00165557"/>
    <w:rsid w:val="001655A9"/>
    <w:rsid w:val="0016616A"/>
    <w:rsid w:val="00166ADA"/>
    <w:rsid w:val="00166BCD"/>
    <w:rsid w:val="0016738E"/>
    <w:rsid w:val="00167B69"/>
    <w:rsid w:val="001701AE"/>
    <w:rsid w:val="0017044F"/>
    <w:rsid w:val="00171455"/>
    <w:rsid w:val="001718A6"/>
    <w:rsid w:val="00172223"/>
    <w:rsid w:val="001728C3"/>
    <w:rsid w:val="00172BD5"/>
    <w:rsid w:val="00172BF9"/>
    <w:rsid w:val="00172D35"/>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143"/>
    <w:rsid w:val="001932D2"/>
    <w:rsid w:val="00194555"/>
    <w:rsid w:val="00194640"/>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605"/>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49FE"/>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9D2"/>
    <w:rsid w:val="001C1CF8"/>
    <w:rsid w:val="001C2153"/>
    <w:rsid w:val="001C2818"/>
    <w:rsid w:val="001C330D"/>
    <w:rsid w:val="001C4941"/>
    <w:rsid w:val="001C50D4"/>
    <w:rsid w:val="001C522C"/>
    <w:rsid w:val="001C5482"/>
    <w:rsid w:val="001C6226"/>
    <w:rsid w:val="001C643A"/>
    <w:rsid w:val="001C6468"/>
    <w:rsid w:val="001C6879"/>
    <w:rsid w:val="001C696F"/>
    <w:rsid w:val="001C6DEE"/>
    <w:rsid w:val="001C7941"/>
    <w:rsid w:val="001C7D97"/>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6E2"/>
    <w:rsid w:val="001F0705"/>
    <w:rsid w:val="001F0BAC"/>
    <w:rsid w:val="001F1254"/>
    <w:rsid w:val="001F1E29"/>
    <w:rsid w:val="001F29CA"/>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5E"/>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1B27"/>
    <w:rsid w:val="00212383"/>
    <w:rsid w:val="002130D2"/>
    <w:rsid w:val="00213858"/>
    <w:rsid w:val="002147EF"/>
    <w:rsid w:val="00214F70"/>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AE3"/>
    <w:rsid w:val="00225DC3"/>
    <w:rsid w:val="00226739"/>
    <w:rsid w:val="00226A12"/>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C28"/>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2BB7"/>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09B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7C"/>
    <w:rsid w:val="002B7BC9"/>
    <w:rsid w:val="002B7EBB"/>
    <w:rsid w:val="002C099C"/>
    <w:rsid w:val="002C0DEC"/>
    <w:rsid w:val="002C12BB"/>
    <w:rsid w:val="002C1699"/>
    <w:rsid w:val="002C1A4E"/>
    <w:rsid w:val="002C1F1C"/>
    <w:rsid w:val="002C20DD"/>
    <w:rsid w:val="002C2367"/>
    <w:rsid w:val="002C255A"/>
    <w:rsid w:val="002C2C61"/>
    <w:rsid w:val="002C2E37"/>
    <w:rsid w:val="002C3699"/>
    <w:rsid w:val="002C4496"/>
    <w:rsid w:val="002C45C0"/>
    <w:rsid w:val="002C4A6B"/>
    <w:rsid w:val="002C4A6E"/>
    <w:rsid w:val="002C4E12"/>
    <w:rsid w:val="002C518E"/>
    <w:rsid w:val="002C51EF"/>
    <w:rsid w:val="002C52BA"/>
    <w:rsid w:val="002C599A"/>
    <w:rsid w:val="002C6071"/>
    <w:rsid w:val="002C65B8"/>
    <w:rsid w:val="002C69B8"/>
    <w:rsid w:val="002C6D20"/>
    <w:rsid w:val="002C70F7"/>
    <w:rsid w:val="002C7D7A"/>
    <w:rsid w:val="002C7E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2F1"/>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08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79"/>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0B49"/>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544"/>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3C"/>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3F18"/>
    <w:rsid w:val="00364364"/>
    <w:rsid w:val="00364B9A"/>
    <w:rsid w:val="0036503F"/>
    <w:rsid w:val="0036580C"/>
    <w:rsid w:val="00365D89"/>
    <w:rsid w:val="0036613D"/>
    <w:rsid w:val="003661A2"/>
    <w:rsid w:val="003663E1"/>
    <w:rsid w:val="0036652C"/>
    <w:rsid w:val="00371085"/>
    <w:rsid w:val="00371A31"/>
    <w:rsid w:val="0037249A"/>
    <w:rsid w:val="0037256A"/>
    <w:rsid w:val="00372A7F"/>
    <w:rsid w:val="003734F3"/>
    <w:rsid w:val="003735F7"/>
    <w:rsid w:val="00374231"/>
    <w:rsid w:val="00374B26"/>
    <w:rsid w:val="00374F44"/>
    <w:rsid w:val="00375A92"/>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822"/>
    <w:rsid w:val="00385B14"/>
    <w:rsid w:val="00385E8B"/>
    <w:rsid w:val="00386C9C"/>
    <w:rsid w:val="00386CBE"/>
    <w:rsid w:val="00387328"/>
    <w:rsid w:val="00387455"/>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5BC1"/>
    <w:rsid w:val="003B6459"/>
    <w:rsid w:val="003B6A7F"/>
    <w:rsid w:val="003B6E64"/>
    <w:rsid w:val="003B6EEC"/>
    <w:rsid w:val="003B7392"/>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2D61"/>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2D3"/>
    <w:rsid w:val="003C7586"/>
    <w:rsid w:val="003C7C57"/>
    <w:rsid w:val="003C7CDD"/>
    <w:rsid w:val="003D0864"/>
    <w:rsid w:val="003D0BB2"/>
    <w:rsid w:val="003D13A0"/>
    <w:rsid w:val="003D13C9"/>
    <w:rsid w:val="003D19C7"/>
    <w:rsid w:val="003D1FB5"/>
    <w:rsid w:val="003D2621"/>
    <w:rsid w:val="003D28C1"/>
    <w:rsid w:val="003D2AD9"/>
    <w:rsid w:val="003D2ADC"/>
    <w:rsid w:val="003D310F"/>
    <w:rsid w:val="003D31F7"/>
    <w:rsid w:val="003D3913"/>
    <w:rsid w:val="003D3B50"/>
    <w:rsid w:val="003D4436"/>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1B15"/>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6BEC"/>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4C"/>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4F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6E0"/>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97133"/>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4C7"/>
    <w:rsid w:val="004B2AA0"/>
    <w:rsid w:val="004B2B53"/>
    <w:rsid w:val="004B323F"/>
    <w:rsid w:val="004B32E7"/>
    <w:rsid w:val="004B3824"/>
    <w:rsid w:val="004B3A49"/>
    <w:rsid w:val="004B4145"/>
    <w:rsid w:val="004B4F9C"/>
    <w:rsid w:val="004B4FEC"/>
    <w:rsid w:val="004B525C"/>
    <w:rsid w:val="004B5767"/>
    <w:rsid w:val="004B7302"/>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5F32"/>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49"/>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61F"/>
    <w:rsid w:val="0050597A"/>
    <w:rsid w:val="00506C81"/>
    <w:rsid w:val="00507764"/>
    <w:rsid w:val="005104D5"/>
    <w:rsid w:val="005105EE"/>
    <w:rsid w:val="00510AD1"/>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AB0"/>
    <w:rsid w:val="00523C28"/>
    <w:rsid w:val="00523EBC"/>
    <w:rsid w:val="00524844"/>
    <w:rsid w:val="00525115"/>
    <w:rsid w:val="005258BA"/>
    <w:rsid w:val="005259E4"/>
    <w:rsid w:val="00526FB8"/>
    <w:rsid w:val="0052749F"/>
    <w:rsid w:val="005279CA"/>
    <w:rsid w:val="00527B93"/>
    <w:rsid w:val="00527E46"/>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5EB2"/>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01B"/>
    <w:rsid w:val="0058145F"/>
    <w:rsid w:val="005829A7"/>
    <w:rsid w:val="00582CA6"/>
    <w:rsid w:val="00582D88"/>
    <w:rsid w:val="00582F70"/>
    <w:rsid w:val="005831A9"/>
    <w:rsid w:val="00583269"/>
    <w:rsid w:val="00583756"/>
    <w:rsid w:val="00583890"/>
    <w:rsid w:val="00583ACB"/>
    <w:rsid w:val="00584122"/>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A70DC"/>
    <w:rsid w:val="005B0723"/>
    <w:rsid w:val="005B128E"/>
    <w:rsid w:val="005B1A72"/>
    <w:rsid w:val="005B1BED"/>
    <w:rsid w:val="005B1F24"/>
    <w:rsid w:val="005B292A"/>
    <w:rsid w:val="005B2B07"/>
    <w:rsid w:val="005B2CD9"/>
    <w:rsid w:val="005B2CE2"/>
    <w:rsid w:val="005B2E35"/>
    <w:rsid w:val="005B2FBE"/>
    <w:rsid w:val="005B42D7"/>
    <w:rsid w:val="005B4642"/>
    <w:rsid w:val="005B46E0"/>
    <w:rsid w:val="005B4AB2"/>
    <w:rsid w:val="005B4DD7"/>
    <w:rsid w:val="005B5E4B"/>
    <w:rsid w:val="005B6262"/>
    <w:rsid w:val="005B6DAB"/>
    <w:rsid w:val="005B6F58"/>
    <w:rsid w:val="005B724D"/>
    <w:rsid w:val="005B7478"/>
    <w:rsid w:val="005B7554"/>
    <w:rsid w:val="005B793C"/>
    <w:rsid w:val="005B7D3F"/>
    <w:rsid w:val="005C037D"/>
    <w:rsid w:val="005C040C"/>
    <w:rsid w:val="005C04EF"/>
    <w:rsid w:val="005C140E"/>
    <w:rsid w:val="005C1C8D"/>
    <w:rsid w:val="005C1D37"/>
    <w:rsid w:val="005C2232"/>
    <w:rsid w:val="005C3E57"/>
    <w:rsid w:val="005C43DA"/>
    <w:rsid w:val="005C44D7"/>
    <w:rsid w:val="005C46CD"/>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AA2"/>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1926"/>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09DA"/>
    <w:rsid w:val="006218AD"/>
    <w:rsid w:val="00621D51"/>
    <w:rsid w:val="00621F5D"/>
    <w:rsid w:val="006220AE"/>
    <w:rsid w:val="0062214D"/>
    <w:rsid w:val="006224FA"/>
    <w:rsid w:val="006230F3"/>
    <w:rsid w:val="00623AE8"/>
    <w:rsid w:val="00623C72"/>
    <w:rsid w:val="0062411A"/>
    <w:rsid w:val="00624E0F"/>
    <w:rsid w:val="00626490"/>
    <w:rsid w:val="006268ED"/>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6ED"/>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776"/>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0AF"/>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06F"/>
    <w:rsid w:val="006A3F58"/>
    <w:rsid w:val="006A44B2"/>
    <w:rsid w:val="006A551E"/>
    <w:rsid w:val="006A5554"/>
    <w:rsid w:val="006A5AD0"/>
    <w:rsid w:val="006A6508"/>
    <w:rsid w:val="006A7039"/>
    <w:rsid w:val="006B0F5F"/>
    <w:rsid w:val="006B0FF8"/>
    <w:rsid w:val="006B1BF0"/>
    <w:rsid w:val="006B2502"/>
    <w:rsid w:val="006B3668"/>
    <w:rsid w:val="006B42C0"/>
    <w:rsid w:val="006B5110"/>
    <w:rsid w:val="006B561D"/>
    <w:rsid w:val="006B5951"/>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3983"/>
    <w:rsid w:val="007439FC"/>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61"/>
    <w:rsid w:val="00780CA9"/>
    <w:rsid w:val="00781CBD"/>
    <w:rsid w:val="00782315"/>
    <w:rsid w:val="007825AF"/>
    <w:rsid w:val="00782818"/>
    <w:rsid w:val="00782B3D"/>
    <w:rsid w:val="0078355B"/>
    <w:rsid w:val="00783982"/>
    <w:rsid w:val="00783B7C"/>
    <w:rsid w:val="00783D33"/>
    <w:rsid w:val="00784C06"/>
    <w:rsid w:val="00785060"/>
    <w:rsid w:val="007853F6"/>
    <w:rsid w:val="00785B20"/>
    <w:rsid w:val="00786715"/>
    <w:rsid w:val="00786C9E"/>
    <w:rsid w:val="00787542"/>
    <w:rsid w:val="007877CB"/>
    <w:rsid w:val="00787ADF"/>
    <w:rsid w:val="00787BF4"/>
    <w:rsid w:val="007909FC"/>
    <w:rsid w:val="00790B14"/>
    <w:rsid w:val="00791927"/>
    <w:rsid w:val="00791D4C"/>
    <w:rsid w:val="00791D71"/>
    <w:rsid w:val="00791F42"/>
    <w:rsid w:val="0079249E"/>
    <w:rsid w:val="00792AE4"/>
    <w:rsid w:val="00793070"/>
    <w:rsid w:val="007933BD"/>
    <w:rsid w:val="007936BC"/>
    <w:rsid w:val="00793795"/>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215"/>
    <w:rsid w:val="007A73A1"/>
    <w:rsid w:val="007A73E6"/>
    <w:rsid w:val="007B0566"/>
    <w:rsid w:val="007B05BF"/>
    <w:rsid w:val="007B1438"/>
    <w:rsid w:val="007B2609"/>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0E09"/>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370"/>
    <w:rsid w:val="007E4D6D"/>
    <w:rsid w:val="007E4F11"/>
    <w:rsid w:val="007E5603"/>
    <w:rsid w:val="007E56F3"/>
    <w:rsid w:val="007E639B"/>
    <w:rsid w:val="007E65E1"/>
    <w:rsid w:val="007E6BA7"/>
    <w:rsid w:val="007E7696"/>
    <w:rsid w:val="007F0034"/>
    <w:rsid w:val="007F02C0"/>
    <w:rsid w:val="007F0592"/>
    <w:rsid w:val="007F0DF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0F71"/>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67C"/>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07E"/>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B23"/>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7F1"/>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4E21"/>
    <w:rsid w:val="008E54B5"/>
    <w:rsid w:val="008E5BBE"/>
    <w:rsid w:val="008E600A"/>
    <w:rsid w:val="008E607B"/>
    <w:rsid w:val="008E62A0"/>
    <w:rsid w:val="008E692A"/>
    <w:rsid w:val="008E69F6"/>
    <w:rsid w:val="008E6C81"/>
    <w:rsid w:val="008E728C"/>
    <w:rsid w:val="008E79D1"/>
    <w:rsid w:val="008F0111"/>
    <w:rsid w:val="008F0A6F"/>
    <w:rsid w:val="008F0B28"/>
    <w:rsid w:val="008F25D5"/>
    <w:rsid w:val="008F26D7"/>
    <w:rsid w:val="008F3233"/>
    <w:rsid w:val="008F338E"/>
    <w:rsid w:val="008F33BF"/>
    <w:rsid w:val="008F344A"/>
    <w:rsid w:val="008F34B4"/>
    <w:rsid w:val="008F3558"/>
    <w:rsid w:val="008F36B7"/>
    <w:rsid w:val="008F3F6E"/>
    <w:rsid w:val="008F4AB9"/>
    <w:rsid w:val="008F4ECF"/>
    <w:rsid w:val="008F5455"/>
    <w:rsid w:val="008F553E"/>
    <w:rsid w:val="008F721C"/>
    <w:rsid w:val="009000E5"/>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8AC"/>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469"/>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62A"/>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88D"/>
    <w:rsid w:val="00974DBF"/>
    <w:rsid w:val="00975203"/>
    <w:rsid w:val="00976166"/>
    <w:rsid w:val="009766A7"/>
    <w:rsid w:val="00976BDC"/>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460"/>
    <w:rsid w:val="0099388F"/>
    <w:rsid w:val="00993F67"/>
    <w:rsid w:val="00993FF4"/>
    <w:rsid w:val="00994053"/>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41E0"/>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133"/>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1"/>
    <w:rsid w:val="009E41FC"/>
    <w:rsid w:val="009E55E0"/>
    <w:rsid w:val="009E563B"/>
    <w:rsid w:val="009E59E5"/>
    <w:rsid w:val="009E627B"/>
    <w:rsid w:val="009E643A"/>
    <w:rsid w:val="009E68E6"/>
    <w:rsid w:val="009E7859"/>
    <w:rsid w:val="009F0234"/>
    <w:rsid w:val="009F03F0"/>
    <w:rsid w:val="009F0878"/>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161"/>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01FF"/>
    <w:rsid w:val="00A51361"/>
    <w:rsid w:val="00A51B3A"/>
    <w:rsid w:val="00A51E00"/>
    <w:rsid w:val="00A5243B"/>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B6F"/>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232"/>
    <w:rsid w:val="00A833F6"/>
    <w:rsid w:val="00A834B9"/>
    <w:rsid w:val="00A844DE"/>
    <w:rsid w:val="00A8495C"/>
    <w:rsid w:val="00A85737"/>
    <w:rsid w:val="00A859DA"/>
    <w:rsid w:val="00A85CF8"/>
    <w:rsid w:val="00A862A3"/>
    <w:rsid w:val="00A872F7"/>
    <w:rsid w:val="00A87BE1"/>
    <w:rsid w:val="00A90103"/>
    <w:rsid w:val="00A90FBA"/>
    <w:rsid w:val="00A911B1"/>
    <w:rsid w:val="00A914E6"/>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7B4"/>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4C46"/>
    <w:rsid w:val="00AC5BE8"/>
    <w:rsid w:val="00AC5EB5"/>
    <w:rsid w:val="00AC5F8C"/>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DB"/>
    <w:rsid w:val="00AD6FE8"/>
    <w:rsid w:val="00AD7933"/>
    <w:rsid w:val="00AD7B4B"/>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4184"/>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5A1"/>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AE3"/>
    <w:rsid w:val="00B21BA0"/>
    <w:rsid w:val="00B22B3A"/>
    <w:rsid w:val="00B22B4D"/>
    <w:rsid w:val="00B237E3"/>
    <w:rsid w:val="00B23D55"/>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08A7"/>
    <w:rsid w:val="00B51809"/>
    <w:rsid w:val="00B51CD0"/>
    <w:rsid w:val="00B51EDB"/>
    <w:rsid w:val="00B5231C"/>
    <w:rsid w:val="00B523AC"/>
    <w:rsid w:val="00B524FE"/>
    <w:rsid w:val="00B52802"/>
    <w:rsid w:val="00B5336A"/>
    <w:rsid w:val="00B54BA6"/>
    <w:rsid w:val="00B55BD4"/>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10F"/>
    <w:rsid w:val="00B965CC"/>
    <w:rsid w:val="00B96DAC"/>
    <w:rsid w:val="00B96DBE"/>
    <w:rsid w:val="00B96F20"/>
    <w:rsid w:val="00B97B4A"/>
    <w:rsid w:val="00B97F22"/>
    <w:rsid w:val="00B97F71"/>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95"/>
    <w:rsid w:val="00BA67E2"/>
    <w:rsid w:val="00BA6A2C"/>
    <w:rsid w:val="00BA7910"/>
    <w:rsid w:val="00BA7F88"/>
    <w:rsid w:val="00BB060B"/>
    <w:rsid w:val="00BB2133"/>
    <w:rsid w:val="00BB30B4"/>
    <w:rsid w:val="00BB34FD"/>
    <w:rsid w:val="00BB38DB"/>
    <w:rsid w:val="00BB396A"/>
    <w:rsid w:val="00BB4042"/>
    <w:rsid w:val="00BB40A9"/>
    <w:rsid w:val="00BB488B"/>
    <w:rsid w:val="00BB53B3"/>
    <w:rsid w:val="00BB6259"/>
    <w:rsid w:val="00BB63AB"/>
    <w:rsid w:val="00BB63B6"/>
    <w:rsid w:val="00BB65AD"/>
    <w:rsid w:val="00BB6D58"/>
    <w:rsid w:val="00BB6FDD"/>
    <w:rsid w:val="00BB70C6"/>
    <w:rsid w:val="00BB74F7"/>
    <w:rsid w:val="00BB78C8"/>
    <w:rsid w:val="00BC0BA6"/>
    <w:rsid w:val="00BC0FCB"/>
    <w:rsid w:val="00BC1723"/>
    <w:rsid w:val="00BC1EB5"/>
    <w:rsid w:val="00BC25A4"/>
    <w:rsid w:val="00BC2F58"/>
    <w:rsid w:val="00BC3ACC"/>
    <w:rsid w:val="00BC3E3A"/>
    <w:rsid w:val="00BC4B99"/>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552D"/>
    <w:rsid w:val="00BD65D4"/>
    <w:rsid w:val="00BD70C0"/>
    <w:rsid w:val="00BD7337"/>
    <w:rsid w:val="00BD765E"/>
    <w:rsid w:val="00BD7C55"/>
    <w:rsid w:val="00BD7D38"/>
    <w:rsid w:val="00BE0B02"/>
    <w:rsid w:val="00BE1006"/>
    <w:rsid w:val="00BE1197"/>
    <w:rsid w:val="00BE14FE"/>
    <w:rsid w:val="00BE19DA"/>
    <w:rsid w:val="00BE25E5"/>
    <w:rsid w:val="00BE310F"/>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0737"/>
    <w:rsid w:val="00BF15A1"/>
    <w:rsid w:val="00BF1E5E"/>
    <w:rsid w:val="00BF29EF"/>
    <w:rsid w:val="00BF2DE4"/>
    <w:rsid w:val="00BF3A95"/>
    <w:rsid w:val="00BF46C7"/>
    <w:rsid w:val="00BF4A3F"/>
    <w:rsid w:val="00BF5104"/>
    <w:rsid w:val="00BF52BA"/>
    <w:rsid w:val="00BF5E9E"/>
    <w:rsid w:val="00BF6F72"/>
    <w:rsid w:val="00BF7281"/>
    <w:rsid w:val="00BF78BA"/>
    <w:rsid w:val="00BF7DCC"/>
    <w:rsid w:val="00C00551"/>
    <w:rsid w:val="00C00A70"/>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11F"/>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034"/>
    <w:rsid w:val="00C906C4"/>
    <w:rsid w:val="00C90912"/>
    <w:rsid w:val="00C90A0D"/>
    <w:rsid w:val="00C90D6C"/>
    <w:rsid w:val="00C91B95"/>
    <w:rsid w:val="00C91F21"/>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A13"/>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1D20"/>
    <w:rsid w:val="00D02659"/>
    <w:rsid w:val="00D02EAA"/>
    <w:rsid w:val="00D03173"/>
    <w:rsid w:val="00D0377A"/>
    <w:rsid w:val="00D037A9"/>
    <w:rsid w:val="00D038F1"/>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551"/>
    <w:rsid w:val="00D14FDB"/>
    <w:rsid w:val="00D158C4"/>
    <w:rsid w:val="00D16398"/>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097E"/>
    <w:rsid w:val="00D51AF9"/>
    <w:rsid w:val="00D51C47"/>
    <w:rsid w:val="00D51D86"/>
    <w:rsid w:val="00D532C5"/>
    <w:rsid w:val="00D53C12"/>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3F9C"/>
    <w:rsid w:val="00D940A0"/>
    <w:rsid w:val="00D96228"/>
    <w:rsid w:val="00D964FE"/>
    <w:rsid w:val="00D96585"/>
    <w:rsid w:val="00D96972"/>
    <w:rsid w:val="00D96C58"/>
    <w:rsid w:val="00D972A0"/>
    <w:rsid w:val="00DA0BE6"/>
    <w:rsid w:val="00DA0E1D"/>
    <w:rsid w:val="00DA10F7"/>
    <w:rsid w:val="00DA1F56"/>
    <w:rsid w:val="00DA2091"/>
    <w:rsid w:val="00DA2CF5"/>
    <w:rsid w:val="00DA2EF9"/>
    <w:rsid w:val="00DA4075"/>
    <w:rsid w:val="00DA4E71"/>
    <w:rsid w:val="00DA565F"/>
    <w:rsid w:val="00DA7E4C"/>
    <w:rsid w:val="00DB044C"/>
    <w:rsid w:val="00DB0712"/>
    <w:rsid w:val="00DB0FD4"/>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1651"/>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5D0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1E3F"/>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6C7C"/>
    <w:rsid w:val="00E0729F"/>
    <w:rsid w:val="00E07FED"/>
    <w:rsid w:val="00E1126A"/>
    <w:rsid w:val="00E1133E"/>
    <w:rsid w:val="00E11451"/>
    <w:rsid w:val="00E11811"/>
    <w:rsid w:val="00E1199C"/>
    <w:rsid w:val="00E11A1B"/>
    <w:rsid w:val="00E11CA2"/>
    <w:rsid w:val="00E11CC5"/>
    <w:rsid w:val="00E129DA"/>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382"/>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1C"/>
    <w:rsid w:val="00E47DB4"/>
    <w:rsid w:val="00E5081D"/>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4D22"/>
    <w:rsid w:val="00E655F3"/>
    <w:rsid w:val="00E66231"/>
    <w:rsid w:val="00E668D1"/>
    <w:rsid w:val="00E70577"/>
    <w:rsid w:val="00E70777"/>
    <w:rsid w:val="00E70CA5"/>
    <w:rsid w:val="00E70DDE"/>
    <w:rsid w:val="00E71157"/>
    <w:rsid w:val="00E727EA"/>
    <w:rsid w:val="00E728F8"/>
    <w:rsid w:val="00E7290C"/>
    <w:rsid w:val="00E7342B"/>
    <w:rsid w:val="00E7388C"/>
    <w:rsid w:val="00E73AED"/>
    <w:rsid w:val="00E74265"/>
    <w:rsid w:val="00E74910"/>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4B0"/>
    <w:rsid w:val="00EA0707"/>
    <w:rsid w:val="00EA11D7"/>
    <w:rsid w:val="00EA19AF"/>
    <w:rsid w:val="00EA1B7C"/>
    <w:rsid w:val="00EA1E56"/>
    <w:rsid w:val="00EA2A0A"/>
    <w:rsid w:val="00EA2ECB"/>
    <w:rsid w:val="00EA38B8"/>
    <w:rsid w:val="00EA3904"/>
    <w:rsid w:val="00EA4AD0"/>
    <w:rsid w:val="00EA4EF9"/>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A53"/>
    <w:rsid w:val="00EB7CF4"/>
    <w:rsid w:val="00EC0CB4"/>
    <w:rsid w:val="00EC0E21"/>
    <w:rsid w:val="00EC1765"/>
    <w:rsid w:val="00EC1825"/>
    <w:rsid w:val="00EC356B"/>
    <w:rsid w:val="00EC3BB9"/>
    <w:rsid w:val="00EC4259"/>
    <w:rsid w:val="00EC4556"/>
    <w:rsid w:val="00EC4BA1"/>
    <w:rsid w:val="00EC5291"/>
    <w:rsid w:val="00EC556E"/>
    <w:rsid w:val="00EC5624"/>
    <w:rsid w:val="00EC5845"/>
    <w:rsid w:val="00EC5EE2"/>
    <w:rsid w:val="00EC6FD9"/>
    <w:rsid w:val="00EC76BC"/>
    <w:rsid w:val="00EC7C66"/>
    <w:rsid w:val="00EC7FF7"/>
    <w:rsid w:val="00ED03CB"/>
    <w:rsid w:val="00ED1A75"/>
    <w:rsid w:val="00ED1D8C"/>
    <w:rsid w:val="00ED2276"/>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0F21"/>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53E2"/>
    <w:rsid w:val="00F070A1"/>
    <w:rsid w:val="00F07E04"/>
    <w:rsid w:val="00F1192D"/>
    <w:rsid w:val="00F1234B"/>
    <w:rsid w:val="00F12675"/>
    <w:rsid w:val="00F12C7E"/>
    <w:rsid w:val="00F12FA6"/>
    <w:rsid w:val="00F13281"/>
    <w:rsid w:val="00F1348F"/>
    <w:rsid w:val="00F1394C"/>
    <w:rsid w:val="00F13A88"/>
    <w:rsid w:val="00F141FA"/>
    <w:rsid w:val="00F1440A"/>
    <w:rsid w:val="00F14D1C"/>
    <w:rsid w:val="00F14E1B"/>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4A8C"/>
    <w:rsid w:val="00F25046"/>
    <w:rsid w:val="00F25618"/>
    <w:rsid w:val="00F25A46"/>
    <w:rsid w:val="00F2699A"/>
    <w:rsid w:val="00F277A1"/>
    <w:rsid w:val="00F277F0"/>
    <w:rsid w:val="00F27BBD"/>
    <w:rsid w:val="00F27F3C"/>
    <w:rsid w:val="00F3058D"/>
    <w:rsid w:val="00F30A3D"/>
    <w:rsid w:val="00F320B4"/>
    <w:rsid w:val="00F325AA"/>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3138"/>
    <w:rsid w:val="00F5468A"/>
    <w:rsid w:val="00F54D08"/>
    <w:rsid w:val="00F552A8"/>
    <w:rsid w:val="00F55463"/>
    <w:rsid w:val="00F558F9"/>
    <w:rsid w:val="00F566A3"/>
    <w:rsid w:val="00F566EB"/>
    <w:rsid w:val="00F56B0B"/>
    <w:rsid w:val="00F56BE9"/>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B98"/>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33D3"/>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531"/>
    <w:rsid w:val="00FD27E6"/>
    <w:rsid w:val="00FD28C8"/>
    <w:rsid w:val="00FD321C"/>
    <w:rsid w:val="00FD3B18"/>
    <w:rsid w:val="00FD3B7D"/>
    <w:rsid w:val="00FD41E3"/>
    <w:rsid w:val="00FD4432"/>
    <w:rsid w:val="00FD4C65"/>
    <w:rsid w:val="00FD4D49"/>
    <w:rsid w:val="00FD5887"/>
    <w:rsid w:val="00FD5DC1"/>
    <w:rsid w:val="00FD619E"/>
    <w:rsid w:val="00FD6A77"/>
    <w:rsid w:val="00FD7028"/>
    <w:rsid w:val="00FD7709"/>
    <w:rsid w:val="00FE0158"/>
    <w:rsid w:val="00FE0C5F"/>
    <w:rsid w:val="00FE0D47"/>
    <w:rsid w:val="00FE1948"/>
    <w:rsid w:val="00FE2391"/>
    <w:rsid w:val="00FE24D4"/>
    <w:rsid w:val="00FE318D"/>
    <w:rsid w:val="00FE4D1C"/>
    <w:rsid w:val="00FE58EA"/>
    <w:rsid w:val="00FE6217"/>
    <w:rsid w:val="00FE6A18"/>
    <w:rsid w:val="00FE6A3E"/>
    <w:rsid w:val="00FE6D4C"/>
    <w:rsid w:val="00FE737B"/>
    <w:rsid w:val="00FE745F"/>
    <w:rsid w:val="00FE7CD6"/>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qFormat/>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 w:type="character" w:styleId="affff1">
    <w:name w:val="Unresolved Mention"/>
    <w:basedOn w:val="a2"/>
    <w:uiPriority w:val="99"/>
    <w:semiHidden/>
    <w:unhideWhenUsed/>
    <w:rsid w:val="0090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63911255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09225375">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 w:id="21062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d@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rovpm@nornik.ru" TargetMode="External"/><Relationship Id="rId4" Type="http://schemas.openxmlformats.org/officeDocument/2006/relationships/settings" Target="settings.xml"/><Relationship Id="rId9" Type="http://schemas.openxmlformats.org/officeDocument/2006/relationships/hyperlink" Target="mailto:info@bobrovylog.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58D7-278E-4754-A0D8-29791A35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4590</Words>
  <Characters>26166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3</cp:revision>
  <cp:lastPrinted>2024-03-26T13:30:00Z</cp:lastPrinted>
  <dcterms:created xsi:type="dcterms:W3CDTF">2026-06-22T06:14:00Z</dcterms:created>
  <dcterms:modified xsi:type="dcterms:W3CDTF">2026-06-22T06:15:00Z</dcterms:modified>
</cp:coreProperties>
</file>