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E1BF4" w14:textId="35381738" w:rsidR="00F520EE" w:rsidRPr="00EB707D" w:rsidRDefault="00F520EE" w:rsidP="009B4B03">
      <w:pPr>
        <w:keepNext/>
        <w:suppressAutoHyphens/>
        <w:spacing w:after="0" w:line="240" w:lineRule="auto"/>
        <w:jc w:val="center"/>
        <w:outlineLvl w:val="3"/>
        <w:rPr>
          <w:rFonts w:ascii="Tahoma" w:eastAsia="Times New Roman" w:hAnsi="Tahoma" w:cs="Tahoma"/>
          <w:b/>
          <w:lang w:eastAsia="ar-SA"/>
        </w:rPr>
      </w:pPr>
      <w:r w:rsidRPr="00EB707D">
        <w:rPr>
          <w:rFonts w:ascii="Tahoma" w:eastAsia="Times New Roman" w:hAnsi="Tahoma" w:cs="Tahoma"/>
          <w:b/>
          <w:lang w:eastAsia="ar-SA"/>
        </w:rPr>
        <w:t>Техническое задание</w:t>
      </w:r>
    </w:p>
    <w:p w14:paraId="7CB1B4DC" w14:textId="77777777" w:rsidR="00B02F22" w:rsidRPr="00EB707D" w:rsidRDefault="00B02F22" w:rsidP="00B02F22">
      <w:pPr>
        <w:spacing w:after="0" w:line="240" w:lineRule="auto"/>
        <w:jc w:val="center"/>
        <w:rPr>
          <w:rFonts w:ascii="Tahoma" w:eastAsia="Calibri" w:hAnsi="Tahoma" w:cs="Tahom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4"/>
        <w:gridCol w:w="2803"/>
        <w:gridCol w:w="6247"/>
      </w:tblGrid>
      <w:tr w:rsidR="0031655D" w:rsidRPr="00EB707D" w14:paraId="6E980DE2" w14:textId="77777777" w:rsidTr="0029589E">
        <w:tc>
          <w:tcPr>
            <w:tcW w:w="804" w:type="dxa"/>
          </w:tcPr>
          <w:p w14:paraId="4874584D" w14:textId="77777777" w:rsidR="0031655D" w:rsidRPr="00EB707D" w:rsidRDefault="0031655D" w:rsidP="0031655D">
            <w:pPr>
              <w:ind w:right="176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color w:val="000000"/>
              </w:rPr>
              <w:t>№ п/п</w:t>
            </w:r>
          </w:p>
        </w:tc>
        <w:tc>
          <w:tcPr>
            <w:tcW w:w="2803" w:type="dxa"/>
          </w:tcPr>
          <w:p w14:paraId="326C6FE5" w14:textId="77777777" w:rsidR="0031655D" w:rsidRPr="00EB707D" w:rsidRDefault="0031655D" w:rsidP="00FF0375">
            <w:pPr>
              <w:tabs>
                <w:tab w:val="left" w:pos="1451"/>
              </w:tabs>
              <w:ind w:right="34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color w:val="000000"/>
              </w:rPr>
              <w:t>Наименование услуги</w:t>
            </w:r>
          </w:p>
        </w:tc>
        <w:tc>
          <w:tcPr>
            <w:tcW w:w="6247" w:type="dxa"/>
          </w:tcPr>
          <w:p w14:paraId="050D6994" w14:textId="77777777" w:rsidR="0031655D" w:rsidRPr="00EB707D" w:rsidRDefault="0031655D" w:rsidP="0031655D">
            <w:pPr>
              <w:ind w:right="318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color w:val="000000"/>
              </w:rPr>
              <w:t>Объем оказываемых услуг</w:t>
            </w:r>
          </w:p>
        </w:tc>
      </w:tr>
      <w:tr w:rsidR="00E257D9" w:rsidRPr="00EB707D" w14:paraId="04401244" w14:textId="77777777" w:rsidTr="0029589E">
        <w:tc>
          <w:tcPr>
            <w:tcW w:w="9854" w:type="dxa"/>
            <w:gridSpan w:val="3"/>
          </w:tcPr>
          <w:p w14:paraId="076D3968" w14:textId="364C6465" w:rsidR="00E257D9" w:rsidRPr="00EB707D" w:rsidRDefault="00AE5DD8" w:rsidP="00BB3A46">
            <w:pPr>
              <w:ind w:right="318"/>
              <w:jc w:val="both"/>
              <w:rPr>
                <w:rFonts w:ascii="Tahoma" w:eastAsia="Calibri" w:hAnsi="Tahoma" w:cs="Tahoma"/>
                <w:b/>
                <w:color w:val="000000"/>
              </w:rPr>
            </w:pP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>Услуги по Новогоднему оформлению комплекса в сезоне 2</w:t>
            </w:r>
            <w:r w:rsidR="00BC1388">
              <w:rPr>
                <w:rFonts w:ascii="Tahoma" w:eastAsia="Times New Roman" w:hAnsi="Tahoma" w:cs="Tahoma"/>
                <w:b/>
                <w:iCs/>
                <w:lang w:eastAsia="ru-RU"/>
              </w:rPr>
              <w:t>5</w:t>
            </w: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>*2</w:t>
            </w:r>
            <w:r w:rsidR="00BC1388">
              <w:rPr>
                <w:rFonts w:ascii="Tahoma" w:eastAsia="Times New Roman" w:hAnsi="Tahoma" w:cs="Tahoma"/>
                <w:b/>
                <w:iCs/>
                <w:lang w:eastAsia="ru-RU"/>
              </w:rPr>
              <w:t>6</w:t>
            </w: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 xml:space="preserve"> </w:t>
            </w:r>
          </w:p>
        </w:tc>
      </w:tr>
      <w:tr w:rsidR="00FC5222" w:rsidRPr="00EB707D" w14:paraId="6CE94166" w14:textId="77777777" w:rsidTr="0029589E">
        <w:tc>
          <w:tcPr>
            <w:tcW w:w="9854" w:type="dxa"/>
            <w:gridSpan w:val="3"/>
          </w:tcPr>
          <w:p w14:paraId="2E4A2139" w14:textId="53769144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>Основные требования:</w:t>
            </w:r>
          </w:p>
        </w:tc>
      </w:tr>
      <w:tr w:rsidR="00FC5222" w:rsidRPr="00EB707D" w14:paraId="4313BFE5" w14:textId="77777777" w:rsidTr="0029589E">
        <w:tc>
          <w:tcPr>
            <w:tcW w:w="804" w:type="dxa"/>
          </w:tcPr>
          <w:p w14:paraId="3D4F309B" w14:textId="77B7F623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1</w:t>
            </w:r>
            <w:r w:rsidR="00510302"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</w:t>
            </w:r>
          </w:p>
        </w:tc>
        <w:tc>
          <w:tcPr>
            <w:tcW w:w="2803" w:type="dxa"/>
          </w:tcPr>
          <w:p w14:paraId="2208808E" w14:textId="56A2BEF5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Место оформления</w:t>
            </w:r>
          </w:p>
        </w:tc>
        <w:tc>
          <w:tcPr>
            <w:tcW w:w="6247" w:type="dxa"/>
          </w:tcPr>
          <w:p w14:paraId="1CB41198" w14:textId="4C2BA7B1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Г. Красноярск, ул. Сибирская, 92</w:t>
            </w:r>
          </w:p>
        </w:tc>
      </w:tr>
      <w:tr w:rsidR="00FC5222" w:rsidRPr="00EB707D" w14:paraId="5ECAC9E6" w14:textId="77777777" w:rsidTr="0029589E">
        <w:tc>
          <w:tcPr>
            <w:tcW w:w="804" w:type="dxa"/>
          </w:tcPr>
          <w:p w14:paraId="12203172" w14:textId="676AA7B4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2</w:t>
            </w:r>
            <w:r w:rsidR="00510302"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</w:t>
            </w:r>
          </w:p>
        </w:tc>
        <w:tc>
          <w:tcPr>
            <w:tcW w:w="2803" w:type="dxa"/>
          </w:tcPr>
          <w:p w14:paraId="7815AF4A" w14:textId="11309547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Сроки монтажа</w:t>
            </w:r>
            <w:r w:rsidR="003F5EEB">
              <w:rPr>
                <w:rFonts w:ascii="Tahoma" w:eastAsia="Times New Roman" w:hAnsi="Tahoma" w:cs="Tahoma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6247" w:type="dxa"/>
          </w:tcPr>
          <w:p w14:paraId="72F291A8" w14:textId="3DDB2D1A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с 0</w:t>
            </w:r>
            <w:r w:rsidR="00BC1388">
              <w:rPr>
                <w:rFonts w:ascii="Tahoma" w:eastAsia="Times New Roman" w:hAnsi="Tahoma" w:cs="Tahoma"/>
                <w:bCs/>
                <w:iCs/>
                <w:lang w:eastAsia="ru-RU"/>
              </w:rPr>
              <w:t>8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.12.202</w:t>
            </w:r>
            <w:r w:rsidR="00BC1388">
              <w:rPr>
                <w:rFonts w:ascii="Tahoma" w:eastAsia="Times New Roman" w:hAnsi="Tahoma" w:cs="Tahoma"/>
                <w:bCs/>
                <w:iCs/>
                <w:lang w:eastAsia="ru-RU"/>
              </w:rPr>
              <w:t>5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г. по 1</w:t>
            </w:r>
            <w:r w:rsidR="00BC1388">
              <w:rPr>
                <w:rFonts w:ascii="Tahoma" w:eastAsia="Times New Roman" w:hAnsi="Tahoma" w:cs="Tahoma"/>
                <w:bCs/>
                <w:iCs/>
                <w:lang w:eastAsia="ru-RU"/>
              </w:rPr>
              <w:t>2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.12.202</w:t>
            </w:r>
            <w:r w:rsidR="003F5EEB">
              <w:rPr>
                <w:rFonts w:ascii="Tahoma" w:eastAsia="Times New Roman" w:hAnsi="Tahoma" w:cs="Tahoma"/>
                <w:bCs/>
                <w:iCs/>
                <w:lang w:eastAsia="ru-RU"/>
              </w:rPr>
              <w:t>5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г.</w:t>
            </w:r>
          </w:p>
        </w:tc>
      </w:tr>
      <w:tr w:rsidR="00FC5222" w:rsidRPr="00EB707D" w14:paraId="6E4E01E1" w14:textId="77777777" w:rsidTr="0029589E">
        <w:tc>
          <w:tcPr>
            <w:tcW w:w="804" w:type="dxa"/>
          </w:tcPr>
          <w:p w14:paraId="0FB50F9E" w14:textId="1D207E96" w:rsidR="00FC5222" w:rsidRPr="00EB707D" w:rsidRDefault="003F5EEB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iCs/>
                <w:lang w:eastAsia="ru-RU"/>
              </w:rPr>
              <w:t>4</w:t>
            </w:r>
            <w:r w:rsidR="00510302"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</w:t>
            </w:r>
          </w:p>
        </w:tc>
        <w:tc>
          <w:tcPr>
            <w:tcW w:w="2803" w:type="dxa"/>
          </w:tcPr>
          <w:p w14:paraId="3024E2DC" w14:textId="3B5C6AD5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Сроки демонтажа</w:t>
            </w:r>
          </w:p>
        </w:tc>
        <w:tc>
          <w:tcPr>
            <w:tcW w:w="6247" w:type="dxa"/>
          </w:tcPr>
          <w:p w14:paraId="121FF02F" w14:textId="0349C912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Cs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 xml:space="preserve">с </w:t>
            </w:r>
            <w:r w:rsidR="003F5EEB">
              <w:rPr>
                <w:rFonts w:ascii="Tahoma" w:eastAsia="Times New Roman" w:hAnsi="Tahoma" w:cs="Tahoma"/>
                <w:bCs/>
                <w:iCs/>
                <w:lang w:eastAsia="ru-RU"/>
              </w:rPr>
              <w:t>19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.01.202</w:t>
            </w:r>
            <w:r w:rsidR="003F5EEB">
              <w:rPr>
                <w:rFonts w:ascii="Tahoma" w:eastAsia="Times New Roman" w:hAnsi="Tahoma" w:cs="Tahoma"/>
                <w:bCs/>
                <w:iCs/>
                <w:lang w:eastAsia="ru-RU"/>
              </w:rPr>
              <w:t>6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 xml:space="preserve">г. по </w:t>
            </w:r>
            <w:r w:rsidR="003F5EEB">
              <w:rPr>
                <w:rFonts w:ascii="Tahoma" w:eastAsia="Times New Roman" w:hAnsi="Tahoma" w:cs="Tahoma"/>
                <w:bCs/>
                <w:iCs/>
                <w:lang w:eastAsia="ru-RU"/>
              </w:rPr>
              <w:t>23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.01.202</w:t>
            </w:r>
            <w:r w:rsidR="003F5EEB">
              <w:rPr>
                <w:rFonts w:ascii="Tahoma" w:eastAsia="Times New Roman" w:hAnsi="Tahoma" w:cs="Tahoma"/>
                <w:bCs/>
                <w:iCs/>
                <w:lang w:eastAsia="ru-RU"/>
              </w:rPr>
              <w:t>6</w:t>
            </w:r>
            <w:r w:rsidRPr="00EB707D">
              <w:rPr>
                <w:rFonts w:ascii="Tahoma" w:eastAsia="Times New Roman" w:hAnsi="Tahoma" w:cs="Tahoma"/>
                <w:bCs/>
                <w:iCs/>
                <w:lang w:eastAsia="ru-RU"/>
              </w:rPr>
              <w:t>г.</w:t>
            </w:r>
          </w:p>
        </w:tc>
      </w:tr>
      <w:tr w:rsidR="00FC5222" w:rsidRPr="00EB707D" w14:paraId="58A3C7C3" w14:textId="77777777" w:rsidTr="0029589E">
        <w:tc>
          <w:tcPr>
            <w:tcW w:w="9854" w:type="dxa"/>
            <w:gridSpan w:val="3"/>
          </w:tcPr>
          <w:p w14:paraId="70827A89" w14:textId="260DE93A" w:rsidR="00FC5222" w:rsidRPr="00EB707D" w:rsidRDefault="00FC5222" w:rsidP="00BB3A46">
            <w:pPr>
              <w:ind w:right="318"/>
              <w:jc w:val="both"/>
              <w:rPr>
                <w:rFonts w:ascii="Tahoma" w:eastAsia="Times New Roman" w:hAnsi="Tahoma" w:cs="Tahoma"/>
                <w:b/>
                <w:iCs/>
                <w:lang w:eastAsia="ru-RU"/>
              </w:rPr>
            </w:pPr>
            <w:r w:rsidRPr="00EB707D">
              <w:rPr>
                <w:rFonts w:ascii="Tahoma" w:eastAsia="Times New Roman" w:hAnsi="Tahoma" w:cs="Tahoma"/>
                <w:b/>
                <w:iCs/>
                <w:lang w:eastAsia="ru-RU"/>
              </w:rPr>
              <w:t>Помещения для оформления:</w:t>
            </w:r>
          </w:p>
        </w:tc>
      </w:tr>
      <w:tr w:rsidR="0045682D" w:rsidRPr="00EB707D" w14:paraId="07507D01" w14:textId="77777777" w:rsidTr="0029589E">
        <w:tc>
          <w:tcPr>
            <w:tcW w:w="804" w:type="dxa"/>
          </w:tcPr>
          <w:p w14:paraId="214B8879" w14:textId="77777777" w:rsidR="0045682D" w:rsidRPr="00EB707D" w:rsidRDefault="0045682D" w:rsidP="0045682D">
            <w:pPr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1.</w:t>
            </w:r>
          </w:p>
        </w:tc>
        <w:tc>
          <w:tcPr>
            <w:tcW w:w="2803" w:type="dxa"/>
          </w:tcPr>
          <w:p w14:paraId="69BF5449" w14:textId="410876C7" w:rsidR="0045682D" w:rsidRPr="00EB707D" w:rsidRDefault="00AE5DD8" w:rsidP="0045682D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СЦ «Оазис»</w:t>
            </w:r>
          </w:p>
          <w:p w14:paraId="6C11558D" w14:textId="77777777" w:rsidR="0045682D" w:rsidRPr="00EB707D" w:rsidRDefault="0045682D" w:rsidP="0045682D">
            <w:pPr>
              <w:tabs>
                <w:tab w:val="left" w:pos="3882"/>
              </w:tabs>
              <w:rPr>
                <w:rFonts w:ascii="Tahoma" w:eastAsia="Calibri" w:hAnsi="Tahoma" w:cs="Tahoma"/>
                <w:color w:val="000000"/>
              </w:rPr>
            </w:pPr>
          </w:p>
          <w:p w14:paraId="700BE4AD" w14:textId="77777777" w:rsidR="00F84F7D" w:rsidRPr="00EB707D" w:rsidRDefault="00F84F7D" w:rsidP="0045682D">
            <w:pPr>
              <w:tabs>
                <w:tab w:val="left" w:pos="3882"/>
              </w:tabs>
              <w:rPr>
                <w:rFonts w:ascii="Tahoma" w:eastAsia="Calibri" w:hAnsi="Tahoma" w:cs="Tahoma"/>
                <w:color w:val="000000"/>
              </w:rPr>
            </w:pPr>
          </w:p>
          <w:p w14:paraId="1350B4C4" w14:textId="77777777" w:rsidR="00F84F7D" w:rsidRPr="00EB707D" w:rsidRDefault="00F84F7D" w:rsidP="0045682D">
            <w:pPr>
              <w:tabs>
                <w:tab w:val="left" w:pos="3882"/>
              </w:tabs>
              <w:rPr>
                <w:rFonts w:ascii="Tahoma" w:eastAsia="Calibri" w:hAnsi="Tahoma" w:cs="Tahoma"/>
                <w:color w:val="FF0000"/>
              </w:rPr>
            </w:pPr>
          </w:p>
        </w:tc>
        <w:tc>
          <w:tcPr>
            <w:tcW w:w="6247" w:type="dxa"/>
          </w:tcPr>
          <w:p w14:paraId="2DCD817D" w14:textId="1AB1D427" w:rsidR="00AE5DD8" w:rsidRPr="00EB707D" w:rsidRDefault="00AE5DD8" w:rsidP="00AE5DD8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1.  Разработка дизайн проекта, изготовление и оформление фотозоны в горнолыжной тематике.</w:t>
            </w:r>
          </w:p>
          <w:p w14:paraId="140AA1CD" w14:textId="048B9064" w:rsidR="0045682D" w:rsidRPr="00EB707D" w:rsidRDefault="00AE5DD8" w:rsidP="00AE5DD8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2. Оформление ресепшен (новогодняя композиция) с добавлением фирменного цвета и элементами стиля Фанпарка «Бобровый лог»</w:t>
            </w:r>
          </w:p>
          <w:p w14:paraId="58AD317D" w14:textId="38AF0993" w:rsidR="00AE5DD8" w:rsidRPr="00EB707D" w:rsidRDefault="00AE5DD8" w:rsidP="00AE5DD8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3.     Оформление колон в тематике фотозоны</w:t>
            </w:r>
          </w:p>
        </w:tc>
      </w:tr>
      <w:tr w:rsidR="00AE5DD8" w:rsidRPr="00EB707D" w14:paraId="3B84C1A9" w14:textId="77777777" w:rsidTr="0029589E">
        <w:trPr>
          <w:trHeight w:val="657"/>
        </w:trPr>
        <w:tc>
          <w:tcPr>
            <w:tcW w:w="804" w:type="dxa"/>
          </w:tcPr>
          <w:p w14:paraId="69038DF6" w14:textId="5F942EE1" w:rsidR="00AE5DD8" w:rsidRPr="00EB707D" w:rsidRDefault="00AE5DD8" w:rsidP="0045682D">
            <w:pPr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2.</w:t>
            </w:r>
          </w:p>
        </w:tc>
        <w:tc>
          <w:tcPr>
            <w:tcW w:w="2803" w:type="dxa"/>
          </w:tcPr>
          <w:p w14:paraId="4869F2D4" w14:textId="39F42C26" w:rsidR="00AE5DD8" w:rsidRPr="00EB707D" w:rsidRDefault="00AE5DD8" w:rsidP="0045682D">
            <w:p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Мульти-клуб «Плазма Холл»</w:t>
            </w:r>
          </w:p>
        </w:tc>
        <w:tc>
          <w:tcPr>
            <w:tcW w:w="6247" w:type="dxa"/>
          </w:tcPr>
          <w:p w14:paraId="23958E67" w14:textId="5E24B63E" w:rsidR="00AE5DD8" w:rsidRPr="0029589E" w:rsidRDefault="00AE5DD8" w:rsidP="0045682D">
            <w:pPr>
              <w:pStyle w:val="a4"/>
              <w:numPr>
                <w:ilvl w:val="0"/>
                <w:numId w:val="12"/>
              </w:numPr>
              <w:ind w:left="289" w:hanging="289"/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 xml:space="preserve">   Установка и украшение новогодней Елки (высота 3.5 метра)</w:t>
            </w:r>
          </w:p>
        </w:tc>
      </w:tr>
      <w:tr w:rsidR="00E2704B" w:rsidRPr="00EB707D" w14:paraId="207ECD73" w14:textId="77777777" w:rsidTr="0029589E">
        <w:trPr>
          <w:trHeight w:val="807"/>
        </w:trPr>
        <w:tc>
          <w:tcPr>
            <w:tcW w:w="804" w:type="dxa"/>
          </w:tcPr>
          <w:p w14:paraId="4318BE8B" w14:textId="3B9C66C1" w:rsidR="00E2704B" w:rsidRPr="00EB707D" w:rsidRDefault="00E2704B" w:rsidP="00975537">
            <w:pPr>
              <w:jc w:val="both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5</w:t>
            </w:r>
          </w:p>
        </w:tc>
        <w:tc>
          <w:tcPr>
            <w:tcW w:w="2803" w:type="dxa"/>
          </w:tcPr>
          <w:p w14:paraId="2752B65C" w14:textId="42F38311" w:rsidR="00E2704B" w:rsidRPr="00EB707D" w:rsidRDefault="00975537" w:rsidP="00975537">
            <w:pPr>
              <w:jc w:val="both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Ледовый каток</w:t>
            </w:r>
            <w:r w:rsidR="00E2704B">
              <w:rPr>
                <w:rFonts w:ascii="Tahoma" w:eastAsia="Calibri" w:hAnsi="Tahoma" w:cs="Tahoma"/>
                <w:color w:val="000000"/>
              </w:rPr>
              <w:t xml:space="preserve"> в комплексе «Мираж»</w:t>
            </w:r>
          </w:p>
        </w:tc>
        <w:tc>
          <w:tcPr>
            <w:tcW w:w="6247" w:type="dxa"/>
          </w:tcPr>
          <w:p w14:paraId="2B2AB56C" w14:textId="1FFD2DC4" w:rsidR="00E2704B" w:rsidRPr="00EB707D" w:rsidRDefault="00E2704B" w:rsidP="00E2704B">
            <w:pPr>
              <w:pStyle w:val="a4"/>
              <w:numPr>
                <w:ilvl w:val="0"/>
                <w:numId w:val="16"/>
              </w:numPr>
              <w:ind w:left="370"/>
              <w:jc w:val="both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 xml:space="preserve"> Декорирование уличной елки </w:t>
            </w:r>
            <w:r w:rsidR="00445C88">
              <w:rPr>
                <w:rFonts w:ascii="Tahoma" w:eastAsia="Calibri" w:hAnsi="Tahoma" w:cs="Tahoma"/>
                <w:color w:val="000000"/>
              </w:rPr>
              <w:t>комплекса «Мираж»</w:t>
            </w:r>
            <w:r>
              <w:rPr>
                <w:rFonts w:ascii="Tahoma" w:eastAsia="Calibri" w:hAnsi="Tahoma" w:cs="Tahoma"/>
                <w:color w:val="000000"/>
              </w:rPr>
              <w:t xml:space="preserve"> (высота елки 5 м)</w:t>
            </w:r>
          </w:p>
        </w:tc>
      </w:tr>
      <w:tr w:rsidR="00FC5222" w:rsidRPr="00EB707D" w14:paraId="053EEB24" w14:textId="77777777" w:rsidTr="0029589E">
        <w:tc>
          <w:tcPr>
            <w:tcW w:w="9854" w:type="dxa"/>
            <w:gridSpan w:val="3"/>
          </w:tcPr>
          <w:p w14:paraId="652CDD9E" w14:textId="1E26E2FD" w:rsidR="00FC5222" w:rsidRPr="00EB707D" w:rsidRDefault="00FC5222" w:rsidP="00FC5222">
            <w:pPr>
              <w:jc w:val="both"/>
              <w:rPr>
                <w:rFonts w:ascii="Tahoma" w:eastAsia="Calibri" w:hAnsi="Tahoma" w:cs="Tahoma"/>
                <w:b/>
                <w:bCs/>
                <w:color w:val="000000"/>
              </w:rPr>
            </w:pPr>
            <w:r w:rsidRPr="00EB707D">
              <w:rPr>
                <w:rFonts w:ascii="Tahoma" w:eastAsia="Calibri" w:hAnsi="Tahoma" w:cs="Tahoma"/>
                <w:b/>
                <w:bCs/>
                <w:color w:val="000000"/>
              </w:rPr>
              <w:t>Дополнительные условия</w:t>
            </w:r>
            <w:r w:rsidR="009B4B03" w:rsidRPr="00EB707D">
              <w:rPr>
                <w:rFonts w:ascii="Tahoma" w:eastAsia="Calibri" w:hAnsi="Tahoma" w:cs="Tahoma"/>
                <w:b/>
                <w:bCs/>
                <w:color w:val="000000"/>
              </w:rPr>
              <w:t>:</w:t>
            </w:r>
          </w:p>
        </w:tc>
      </w:tr>
      <w:tr w:rsidR="009B4B03" w:rsidRPr="00EB707D" w14:paraId="529B37DA" w14:textId="77777777" w:rsidTr="0029589E">
        <w:tc>
          <w:tcPr>
            <w:tcW w:w="9854" w:type="dxa"/>
            <w:gridSpan w:val="3"/>
          </w:tcPr>
          <w:p w14:paraId="3554E4AD" w14:textId="56595A38" w:rsidR="009B4B03" w:rsidRPr="00EB707D" w:rsidRDefault="009B4B03" w:rsidP="009B4B03">
            <w:pPr>
              <w:pStyle w:val="a4"/>
              <w:numPr>
                <w:ilvl w:val="0"/>
                <w:numId w:val="15"/>
              </w:num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Доставк</w:t>
            </w:r>
            <w:r w:rsidR="00146B14" w:rsidRPr="00EB707D">
              <w:rPr>
                <w:rFonts w:ascii="Tahoma" w:eastAsia="Calibri" w:hAnsi="Tahoma" w:cs="Tahoma"/>
                <w:color w:val="000000"/>
              </w:rPr>
              <w:t>у</w:t>
            </w:r>
            <w:r w:rsidRPr="00EB707D">
              <w:rPr>
                <w:rFonts w:ascii="Tahoma" w:eastAsia="Calibri" w:hAnsi="Tahoma" w:cs="Tahoma"/>
                <w:color w:val="000000"/>
              </w:rPr>
              <w:t xml:space="preserve"> материала, монтаж и демонтаж исполнитель производит за свой счет;</w:t>
            </w:r>
          </w:p>
          <w:p w14:paraId="4ABC42B1" w14:textId="46831F1F" w:rsidR="009B4B03" w:rsidRPr="00EB707D" w:rsidRDefault="009B4B03" w:rsidP="009B4B03">
            <w:pPr>
              <w:pStyle w:val="a4"/>
              <w:numPr>
                <w:ilvl w:val="0"/>
                <w:numId w:val="15"/>
              </w:num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Предоставление портфолио с фотографиями предыдущих работ;</w:t>
            </w:r>
          </w:p>
          <w:p w14:paraId="2919614F" w14:textId="48BE6B48" w:rsidR="009B4B03" w:rsidRPr="00EB707D" w:rsidRDefault="009B4B03" w:rsidP="009B4B03">
            <w:pPr>
              <w:pStyle w:val="a4"/>
              <w:numPr>
                <w:ilvl w:val="0"/>
                <w:numId w:val="15"/>
              </w:numPr>
              <w:jc w:val="both"/>
              <w:rPr>
                <w:rFonts w:ascii="Tahoma" w:eastAsia="Calibri" w:hAnsi="Tahoma" w:cs="Tahoma"/>
                <w:color w:val="000000"/>
              </w:rPr>
            </w:pPr>
            <w:r w:rsidRPr="00EB707D">
              <w:rPr>
                <w:rFonts w:ascii="Tahoma" w:eastAsia="Calibri" w:hAnsi="Tahoma" w:cs="Tahoma"/>
                <w:color w:val="000000"/>
              </w:rPr>
              <w:t>Опыт работе не менее 3-х лет.</w:t>
            </w:r>
          </w:p>
          <w:p w14:paraId="7230BBA2" w14:textId="05412F46" w:rsidR="009B4B03" w:rsidRPr="00EB707D" w:rsidRDefault="009B4B03" w:rsidP="00FC5222">
            <w:pPr>
              <w:pStyle w:val="a4"/>
              <w:ind w:left="430"/>
              <w:jc w:val="both"/>
              <w:rPr>
                <w:rFonts w:ascii="Tahoma" w:eastAsia="Calibri" w:hAnsi="Tahoma" w:cs="Tahoma"/>
                <w:color w:val="000000"/>
              </w:rPr>
            </w:pPr>
          </w:p>
        </w:tc>
      </w:tr>
    </w:tbl>
    <w:p w14:paraId="36CD4E8C" w14:textId="77777777" w:rsidR="00E661F9" w:rsidRPr="00567E1C" w:rsidRDefault="00E661F9" w:rsidP="00E661F9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lang w:eastAsia="ru-RU"/>
        </w:rPr>
      </w:pPr>
    </w:p>
    <w:sectPr w:rsidR="00E661F9" w:rsidRPr="00567E1C" w:rsidSect="000A1606">
      <w:footerReference w:type="default" r:id="rId8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93FE6" w14:textId="77777777" w:rsidR="006A1071" w:rsidRDefault="006A1071" w:rsidP="00523A4E">
      <w:pPr>
        <w:spacing w:after="0" w:line="240" w:lineRule="auto"/>
      </w:pPr>
      <w:r>
        <w:separator/>
      </w:r>
    </w:p>
  </w:endnote>
  <w:endnote w:type="continuationSeparator" w:id="0">
    <w:p w14:paraId="251F8FC6" w14:textId="77777777" w:rsidR="006A1071" w:rsidRDefault="006A1071" w:rsidP="0052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FC383" w14:textId="77777777" w:rsidR="00523A4E" w:rsidRDefault="00523A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E5465" w14:textId="77777777" w:rsidR="006A1071" w:rsidRDefault="006A1071" w:rsidP="00523A4E">
      <w:pPr>
        <w:spacing w:after="0" w:line="240" w:lineRule="auto"/>
      </w:pPr>
      <w:r>
        <w:separator/>
      </w:r>
    </w:p>
  </w:footnote>
  <w:footnote w:type="continuationSeparator" w:id="0">
    <w:p w14:paraId="2381C7D4" w14:textId="77777777" w:rsidR="006A1071" w:rsidRDefault="006A1071" w:rsidP="00523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80DBA"/>
    <w:multiLevelType w:val="hybridMultilevel"/>
    <w:tmpl w:val="CEA654C0"/>
    <w:lvl w:ilvl="0" w:tplc="2E8654B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8066A7"/>
    <w:multiLevelType w:val="hybridMultilevel"/>
    <w:tmpl w:val="29C8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45DD"/>
    <w:multiLevelType w:val="hybridMultilevel"/>
    <w:tmpl w:val="0FF6C3AC"/>
    <w:lvl w:ilvl="0" w:tplc="0A2A526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BE0669"/>
    <w:multiLevelType w:val="hybridMultilevel"/>
    <w:tmpl w:val="A0960D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39B3"/>
    <w:multiLevelType w:val="hybridMultilevel"/>
    <w:tmpl w:val="8ED6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D23DD"/>
    <w:multiLevelType w:val="hybridMultilevel"/>
    <w:tmpl w:val="C074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42A"/>
    <w:multiLevelType w:val="hybridMultilevel"/>
    <w:tmpl w:val="D122A7E8"/>
    <w:lvl w:ilvl="0" w:tplc="2378FC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685304"/>
    <w:multiLevelType w:val="hybridMultilevel"/>
    <w:tmpl w:val="BB2C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6541F"/>
    <w:multiLevelType w:val="hybridMultilevel"/>
    <w:tmpl w:val="612EB3B8"/>
    <w:lvl w:ilvl="0" w:tplc="2EFE17A4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2A332DCE"/>
    <w:multiLevelType w:val="hybridMultilevel"/>
    <w:tmpl w:val="D0BAE6A8"/>
    <w:lvl w:ilvl="0" w:tplc="BA886472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38F54B81"/>
    <w:multiLevelType w:val="hybridMultilevel"/>
    <w:tmpl w:val="A22C2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C35BD"/>
    <w:multiLevelType w:val="hybridMultilevel"/>
    <w:tmpl w:val="13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45B5"/>
    <w:multiLevelType w:val="hybridMultilevel"/>
    <w:tmpl w:val="DFF20902"/>
    <w:lvl w:ilvl="0" w:tplc="7C66C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850469"/>
    <w:multiLevelType w:val="hybridMultilevel"/>
    <w:tmpl w:val="CE366FD2"/>
    <w:lvl w:ilvl="0" w:tplc="7C66C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C7EA0"/>
    <w:multiLevelType w:val="hybridMultilevel"/>
    <w:tmpl w:val="BAEC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E3D2B"/>
    <w:multiLevelType w:val="hybridMultilevel"/>
    <w:tmpl w:val="9926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3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56149">
    <w:abstractNumId w:val="4"/>
  </w:num>
  <w:num w:numId="3" w16cid:durableId="63068921">
    <w:abstractNumId w:val="3"/>
  </w:num>
  <w:num w:numId="4" w16cid:durableId="1700861066">
    <w:abstractNumId w:val="0"/>
  </w:num>
  <w:num w:numId="5" w16cid:durableId="241062205">
    <w:abstractNumId w:val="2"/>
  </w:num>
  <w:num w:numId="6" w16cid:durableId="1544974769">
    <w:abstractNumId w:val="7"/>
  </w:num>
  <w:num w:numId="7" w16cid:durableId="1005858271">
    <w:abstractNumId w:val="6"/>
  </w:num>
  <w:num w:numId="8" w16cid:durableId="603684445">
    <w:abstractNumId w:val="13"/>
  </w:num>
  <w:num w:numId="9" w16cid:durableId="1732996538">
    <w:abstractNumId w:val="12"/>
  </w:num>
  <w:num w:numId="10" w16cid:durableId="887647711">
    <w:abstractNumId w:val="5"/>
  </w:num>
  <w:num w:numId="11" w16cid:durableId="235674947">
    <w:abstractNumId w:val="15"/>
  </w:num>
  <w:num w:numId="12" w16cid:durableId="726536326">
    <w:abstractNumId w:val="11"/>
  </w:num>
  <w:num w:numId="13" w16cid:durableId="1769616637">
    <w:abstractNumId w:val="1"/>
  </w:num>
  <w:num w:numId="14" w16cid:durableId="1438020304">
    <w:abstractNumId w:val="14"/>
  </w:num>
  <w:num w:numId="15" w16cid:durableId="1951859024">
    <w:abstractNumId w:val="8"/>
  </w:num>
  <w:num w:numId="16" w16cid:durableId="1355768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1F9"/>
    <w:rsid w:val="0000073A"/>
    <w:rsid w:val="00000B78"/>
    <w:rsid w:val="00007D8D"/>
    <w:rsid w:val="00011DEF"/>
    <w:rsid w:val="000133E1"/>
    <w:rsid w:val="00030889"/>
    <w:rsid w:val="00042EDF"/>
    <w:rsid w:val="000438EF"/>
    <w:rsid w:val="000476F7"/>
    <w:rsid w:val="000505BD"/>
    <w:rsid w:val="00052B61"/>
    <w:rsid w:val="000572C8"/>
    <w:rsid w:val="000611CB"/>
    <w:rsid w:val="000709A1"/>
    <w:rsid w:val="000727D3"/>
    <w:rsid w:val="00072864"/>
    <w:rsid w:val="00072DDB"/>
    <w:rsid w:val="000944C6"/>
    <w:rsid w:val="000977F8"/>
    <w:rsid w:val="000A13DE"/>
    <w:rsid w:val="000A1606"/>
    <w:rsid w:val="000A706D"/>
    <w:rsid w:val="000C1C7D"/>
    <w:rsid w:val="000C46F2"/>
    <w:rsid w:val="000C7FE9"/>
    <w:rsid w:val="000D76E5"/>
    <w:rsid w:val="000F284B"/>
    <w:rsid w:val="0010365F"/>
    <w:rsid w:val="00110338"/>
    <w:rsid w:val="00117338"/>
    <w:rsid w:val="00146B14"/>
    <w:rsid w:val="00154036"/>
    <w:rsid w:val="001542D3"/>
    <w:rsid w:val="00185167"/>
    <w:rsid w:val="001901C9"/>
    <w:rsid w:val="00196A0D"/>
    <w:rsid w:val="001D79F1"/>
    <w:rsid w:val="00207ADB"/>
    <w:rsid w:val="00213B26"/>
    <w:rsid w:val="002265C1"/>
    <w:rsid w:val="002271D2"/>
    <w:rsid w:val="00253A3F"/>
    <w:rsid w:val="00253D9F"/>
    <w:rsid w:val="00257308"/>
    <w:rsid w:val="002574F4"/>
    <w:rsid w:val="00260505"/>
    <w:rsid w:val="00262883"/>
    <w:rsid w:val="002707B4"/>
    <w:rsid w:val="00270B34"/>
    <w:rsid w:val="00273762"/>
    <w:rsid w:val="00274A4C"/>
    <w:rsid w:val="0027651D"/>
    <w:rsid w:val="00285D67"/>
    <w:rsid w:val="0029589E"/>
    <w:rsid w:val="002B20A6"/>
    <w:rsid w:val="002B6E9C"/>
    <w:rsid w:val="002D0B6C"/>
    <w:rsid w:val="002E0DD1"/>
    <w:rsid w:val="002E55F6"/>
    <w:rsid w:val="002F1580"/>
    <w:rsid w:val="0030166A"/>
    <w:rsid w:val="00314B43"/>
    <w:rsid w:val="0031655D"/>
    <w:rsid w:val="00317CBD"/>
    <w:rsid w:val="00330178"/>
    <w:rsid w:val="00337EA9"/>
    <w:rsid w:val="00337F1D"/>
    <w:rsid w:val="00345288"/>
    <w:rsid w:val="00345667"/>
    <w:rsid w:val="00345694"/>
    <w:rsid w:val="003605FE"/>
    <w:rsid w:val="00376A65"/>
    <w:rsid w:val="00387ED6"/>
    <w:rsid w:val="00395ED2"/>
    <w:rsid w:val="003B7307"/>
    <w:rsid w:val="003B799A"/>
    <w:rsid w:val="003E5380"/>
    <w:rsid w:val="003E7602"/>
    <w:rsid w:val="003F0EDD"/>
    <w:rsid w:val="003F4729"/>
    <w:rsid w:val="003F5EEB"/>
    <w:rsid w:val="00401AE5"/>
    <w:rsid w:val="0040368E"/>
    <w:rsid w:val="004047B6"/>
    <w:rsid w:val="00407E7C"/>
    <w:rsid w:val="00410D8A"/>
    <w:rsid w:val="00411A0F"/>
    <w:rsid w:val="00414116"/>
    <w:rsid w:val="004160E5"/>
    <w:rsid w:val="00426B15"/>
    <w:rsid w:val="00435F7F"/>
    <w:rsid w:val="00443DBA"/>
    <w:rsid w:val="00445C88"/>
    <w:rsid w:val="00447E7D"/>
    <w:rsid w:val="0045481A"/>
    <w:rsid w:val="0045682D"/>
    <w:rsid w:val="0045703F"/>
    <w:rsid w:val="004577B5"/>
    <w:rsid w:val="00464022"/>
    <w:rsid w:val="00464FB0"/>
    <w:rsid w:val="0046597D"/>
    <w:rsid w:val="00470BC2"/>
    <w:rsid w:val="00480ADC"/>
    <w:rsid w:val="00491467"/>
    <w:rsid w:val="00494FD9"/>
    <w:rsid w:val="004C3E5A"/>
    <w:rsid w:val="004C7E3B"/>
    <w:rsid w:val="004D2D91"/>
    <w:rsid w:val="004D5587"/>
    <w:rsid w:val="004D75DB"/>
    <w:rsid w:val="004F3E0E"/>
    <w:rsid w:val="00502486"/>
    <w:rsid w:val="00510302"/>
    <w:rsid w:val="00511E41"/>
    <w:rsid w:val="00523A4E"/>
    <w:rsid w:val="00531532"/>
    <w:rsid w:val="00547FEF"/>
    <w:rsid w:val="00551448"/>
    <w:rsid w:val="005544CE"/>
    <w:rsid w:val="00556A78"/>
    <w:rsid w:val="00567E1C"/>
    <w:rsid w:val="00570099"/>
    <w:rsid w:val="00571488"/>
    <w:rsid w:val="005722F9"/>
    <w:rsid w:val="00575734"/>
    <w:rsid w:val="00576262"/>
    <w:rsid w:val="00584938"/>
    <w:rsid w:val="0059398A"/>
    <w:rsid w:val="005C4A57"/>
    <w:rsid w:val="005C4D19"/>
    <w:rsid w:val="005C718B"/>
    <w:rsid w:val="005D2069"/>
    <w:rsid w:val="00600665"/>
    <w:rsid w:val="006028FF"/>
    <w:rsid w:val="006234C7"/>
    <w:rsid w:val="0062497B"/>
    <w:rsid w:val="00630E8F"/>
    <w:rsid w:val="0064408A"/>
    <w:rsid w:val="00645272"/>
    <w:rsid w:val="006675B2"/>
    <w:rsid w:val="00677979"/>
    <w:rsid w:val="006A1071"/>
    <w:rsid w:val="006A32C1"/>
    <w:rsid w:val="006B0AC9"/>
    <w:rsid w:val="006B39F9"/>
    <w:rsid w:val="006C413D"/>
    <w:rsid w:val="006D1036"/>
    <w:rsid w:val="006D19DC"/>
    <w:rsid w:val="006E1462"/>
    <w:rsid w:val="006F21D3"/>
    <w:rsid w:val="00717914"/>
    <w:rsid w:val="00732613"/>
    <w:rsid w:val="007371EA"/>
    <w:rsid w:val="00740CE6"/>
    <w:rsid w:val="00742E1F"/>
    <w:rsid w:val="0074397E"/>
    <w:rsid w:val="00747132"/>
    <w:rsid w:val="007519BB"/>
    <w:rsid w:val="0075313E"/>
    <w:rsid w:val="00756E38"/>
    <w:rsid w:val="007670B5"/>
    <w:rsid w:val="007675DD"/>
    <w:rsid w:val="0077120A"/>
    <w:rsid w:val="00772714"/>
    <w:rsid w:val="00781D1B"/>
    <w:rsid w:val="007822E8"/>
    <w:rsid w:val="00784AB3"/>
    <w:rsid w:val="00786163"/>
    <w:rsid w:val="0079047F"/>
    <w:rsid w:val="007956FA"/>
    <w:rsid w:val="007B010C"/>
    <w:rsid w:val="007B2040"/>
    <w:rsid w:val="007B59CB"/>
    <w:rsid w:val="007E52EB"/>
    <w:rsid w:val="007E62F4"/>
    <w:rsid w:val="007F1731"/>
    <w:rsid w:val="007F518A"/>
    <w:rsid w:val="0080076C"/>
    <w:rsid w:val="00801665"/>
    <w:rsid w:val="00803554"/>
    <w:rsid w:val="0080743A"/>
    <w:rsid w:val="00814C50"/>
    <w:rsid w:val="00815410"/>
    <w:rsid w:val="0081562A"/>
    <w:rsid w:val="00815A80"/>
    <w:rsid w:val="00815FDD"/>
    <w:rsid w:val="00825EAC"/>
    <w:rsid w:val="00832800"/>
    <w:rsid w:val="00841564"/>
    <w:rsid w:val="00850BD1"/>
    <w:rsid w:val="00853D4B"/>
    <w:rsid w:val="00860AFC"/>
    <w:rsid w:val="0086235E"/>
    <w:rsid w:val="00895E3B"/>
    <w:rsid w:val="008B279B"/>
    <w:rsid w:val="008B2D8B"/>
    <w:rsid w:val="008B3D41"/>
    <w:rsid w:val="008D5D67"/>
    <w:rsid w:val="008E2217"/>
    <w:rsid w:val="008F7CE7"/>
    <w:rsid w:val="009041EA"/>
    <w:rsid w:val="00904E65"/>
    <w:rsid w:val="00906C57"/>
    <w:rsid w:val="00906F45"/>
    <w:rsid w:val="00912723"/>
    <w:rsid w:val="009315DC"/>
    <w:rsid w:val="00941786"/>
    <w:rsid w:val="00954E8E"/>
    <w:rsid w:val="009650FC"/>
    <w:rsid w:val="00965DCA"/>
    <w:rsid w:val="00975537"/>
    <w:rsid w:val="00980FB8"/>
    <w:rsid w:val="0098253A"/>
    <w:rsid w:val="009A50E6"/>
    <w:rsid w:val="009B4B03"/>
    <w:rsid w:val="009B6423"/>
    <w:rsid w:val="009C4793"/>
    <w:rsid w:val="009D759B"/>
    <w:rsid w:val="009E39E1"/>
    <w:rsid w:val="009E5D0F"/>
    <w:rsid w:val="009F00B2"/>
    <w:rsid w:val="009F4E86"/>
    <w:rsid w:val="00A04B6C"/>
    <w:rsid w:val="00A139D2"/>
    <w:rsid w:val="00A21E18"/>
    <w:rsid w:val="00A24EF2"/>
    <w:rsid w:val="00A30638"/>
    <w:rsid w:val="00A35A44"/>
    <w:rsid w:val="00A4793A"/>
    <w:rsid w:val="00A53504"/>
    <w:rsid w:val="00A61DE2"/>
    <w:rsid w:val="00A76E46"/>
    <w:rsid w:val="00A774A8"/>
    <w:rsid w:val="00A8552D"/>
    <w:rsid w:val="00A87EB8"/>
    <w:rsid w:val="00AB663F"/>
    <w:rsid w:val="00AC2EDA"/>
    <w:rsid w:val="00AC725E"/>
    <w:rsid w:val="00AD4D4F"/>
    <w:rsid w:val="00AE0117"/>
    <w:rsid w:val="00AE4F2C"/>
    <w:rsid w:val="00AE5DD8"/>
    <w:rsid w:val="00AE703A"/>
    <w:rsid w:val="00B02F22"/>
    <w:rsid w:val="00B073A3"/>
    <w:rsid w:val="00B1284E"/>
    <w:rsid w:val="00B239D3"/>
    <w:rsid w:val="00B302D2"/>
    <w:rsid w:val="00B36660"/>
    <w:rsid w:val="00B42EC4"/>
    <w:rsid w:val="00B44DE8"/>
    <w:rsid w:val="00B45E83"/>
    <w:rsid w:val="00B5439C"/>
    <w:rsid w:val="00B60199"/>
    <w:rsid w:val="00B62F9F"/>
    <w:rsid w:val="00B72853"/>
    <w:rsid w:val="00B82B60"/>
    <w:rsid w:val="00B843AC"/>
    <w:rsid w:val="00BA7042"/>
    <w:rsid w:val="00BB3A46"/>
    <w:rsid w:val="00BC1388"/>
    <w:rsid w:val="00BC2D13"/>
    <w:rsid w:val="00BC48AF"/>
    <w:rsid w:val="00BC6986"/>
    <w:rsid w:val="00BC7AE5"/>
    <w:rsid w:val="00BD4353"/>
    <w:rsid w:val="00BD4B11"/>
    <w:rsid w:val="00BE3653"/>
    <w:rsid w:val="00BE3E08"/>
    <w:rsid w:val="00BE5115"/>
    <w:rsid w:val="00BF5548"/>
    <w:rsid w:val="00C014AF"/>
    <w:rsid w:val="00C0641F"/>
    <w:rsid w:val="00C06D2A"/>
    <w:rsid w:val="00C223E8"/>
    <w:rsid w:val="00C307AF"/>
    <w:rsid w:val="00C36F0B"/>
    <w:rsid w:val="00C5514D"/>
    <w:rsid w:val="00C578E5"/>
    <w:rsid w:val="00C62364"/>
    <w:rsid w:val="00C65050"/>
    <w:rsid w:val="00C90018"/>
    <w:rsid w:val="00C9379F"/>
    <w:rsid w:val="00C94F53"/>
    <w:rsid w:val="00C9573A"/>
    <w:rsid w:val="00C96A3D"/>
    <w:rsid w:val="00C96F0A"/>
    <w:rsid w:val="00CA34E5"/>
    <w:rsid w:val="00CE487F"/>
    <w:rsid w:val="00CE62B6"/>
    <w:rsid w:val="00CF1623"/>
    <w:rsid w:val="00CF7100"/>
    <w:rsid w:val="00D210D6"/>
    <w:rsid w:val="00D221C0"/>
    <w:rsid w:val="00D353EB"/>
    <w:rsid w:val="00D43127"/>
    <w:rsid w:val="00D43E29"/>
    <w:rsid w:val="00D541E7"/>
    <w:rsid w:val="00D67F59"/>
    <w:rsid w:val="00D73817"/>
    <w:rsid w:val="00D76554"/>
    <w:rsid w:val="00D827CD"/>
    <w:rsid w:val="00D83CA1"/>
    <w:rsid w:val="00D84985"/>
    <w:rsid w:val="00D93E02"/>
    <w:rsid w:val="00DA76BA"/>
    <w:rsid w:val="00DB5ACE"/>
    <w:rsid w:val="00DC75AA"/>
    <w:rsid w:val="00DD1B6D"/>
    <w:rsid w:val="00DE77E5"/>
    <w:rsid w:val="00DF226F"/>
    <w:rsid w:val="00E0528A"/>
    <w:rsid w:val="00E13FC1"/>
    <w:rsid w:val="00E257D9"/>
    <w:rsid w:val="00E2655E"/>
    <w:rsid w:val="00E2704B"/>
    <w:rsid w:val="00E367A4"/>
    <w:rsid w:val="00E47995"/>
    <w:rsid w:val="00E50C3E"/>
    <w:rsid w:val="00E651AA"/>
    <w:rsid w:val="00E661F9"/>
    <w:rsid w:val="00E76E3D"/>
    <w:rsid w:val="00E83A71"/>
    <w:rsid w:val="00E87597"/>
    <w:rsid w:val="00EA4E19"/>
    <w:rsid w:val="00EB0DCF"/>
    <w:rsid w:val="00EB376C"/>
    <w:rsid w:val="00EB3D15"/>
    <w:rsid w:val="00EB707D"/>
    <w:rsid w:val="00EB78C2"/>
    <w:rsid w:val="00EC35F3"/>
    <w:rsid w:val="00ED5919"/>
    <w:rsid w:val="00EE0E17"/>
    <w:rsid w:val="00EE7008"/>
    <w:rsid w:val="00EF69BC"/>
    <w:rsid w:val="00F01B79"/>
    <w:rsid w:val="00F0375D"/>
    <w:rsid w:val="00F1326F"/>
    <w:rsid w:val="00F23B02"/>
    <w:rsid w:val="00F30D08"/>
    <w:rsid w:val="00F40653"/>
    <w:rsid w:val="00F520EE"/>
    <w:rsid w:val="00F54220"/>
    <w:rsid w:val="00F84F7D"/>
    <w:rsid w:val="00F903DB"/>
    <w:rsid w:val="00F9243C"/>
    <w:rsid w:val="00FA3E2F"/>
    <w:rsid w:val="00FB060C"/>
    <w:rsid w:val="00FB088A"/>
    <w:rsid w:val="00FB7D25"/>
    <w:rsid w:val="00FC5222"/>
    <w:rsid w:val="00FD1D2A"/>
    <w:rsid w:val="00FD5F47"/>
    <w:rsid w:val="00FE1926"/>
    <w:rsid w:val="00FE1B24"/>
    <w:rsid w:val="00FF0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2EA9"/>
  <w15:docId w15:val="{B917FE2B-4650-477E-8C38-214850D2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D67"/>
    <w:pPr>
      <w:ind w:left="720"/>
      <w:contextualSpacing/>
    </w:pPr>
  </w:style>
  <w:style w:type="paragraph" w:styleId="a5">
    <w:name w:val="No Spacing"/>
    <w:uiPriority w:val="1"/>
    <w:qFormat/>
    <w:rsid w:val="00781D1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D1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3A4E"/>
  </w:style>
  <w:style w:type="paragraph" w:styleId="aa">
    <w:name w:val="footer"/>
    <w:basedOn w:val="a"/>
    <w:link w:val="ab"/>
    <w:uiPriority w:val="99"/>
    <w:unhideWhenUsed/>
    <w:rsid w:val="0052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3A4E"/>
  </w:style>
  <w:style w:type="table" w:customStyle="1" w:styleId="1">
    <w:name w:val="Сетка таблицы1"/>
    <w:basedOn w:val="a1"/>
    <w:next w:val="a3"/>
    <w:uiPriority w:val="59"/>
    <w:rsid w:val="0031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2F97-E24D-4961-B772-86B47169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Гергунрейдер Наталья Сергеевна</cp:lastModifiedBy>
  <cp:revision>17</cp:revision>
  <cp:lastPrinted>2022-03-15T06:02:00Z</cp:lastPrinted>
  <dcterms:created xsi:type="dcterms:W3CDTF">2024-04-24T08:12:00Z</dcterms:created>
  <dcterms:modified xsi:type="dcterms:W3CDTF">2025-11-06T08:49:00Z</dcterms:modified>
</cp:coreProperties>
</file>