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5pt;height:101.5pt" o:ole="">
                  <v:imagedata r:id="rId9" o:title=""/>
                </v:shape>
                <o:OLEObject Type="Embed" ProgID="PBrush" ShapeID="_x0000_i1025" DrawAspect="Content" ObjectID="_1818412095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47ED6D7D" w14:textId="1AD6821E" w:rsidR="00B06710" w:rsidRPr="00D24D05" w:rsidRDefault="00244222" w:rsidP="005406F2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AD1FF15" w:rsidR="00D06A6A" w:rsidRPr="00313D5A" w:rsidRDefault="006069B8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Hlk207787975"/>
            <w:r w:rsidRPr="006069B8">
              <w:rPr>
                <w:rFonts w:ascii="Tahoma" w:hAnsi="Tahoma" w:cs="Tahoma"/>
                <w:sz w:val="20"/>
                <w:szCs w:val="20"/>
              </w:rPr>
              <w:t>Поставка ламп спортивного освещения</w:t>
            </w:r>
            <w:bookmarkEnd w:id="0"/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1C71EFA" w:rsidR="006D277A" w:rsidRPr="00313D5A" w:rsidRDefault="00E90AD3" w:rsidP="009572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31.12.2025г. (по заявке)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2D3" w14:textId="77777777" w:rsidR="00791A71" w:rsidRPr="00F93FAB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269BF81D" w14:textId="77777777" w:rsidR="00791A71" w:rsidRPr="00F93FAB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488A33BF" w14:textId="77777777" w:rsidR="00791A71" w:rsidRDefault="00791A71" w:rsidP="00791A71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8EFFD9A" w14:textId="77777777" w:rsidR="00791A71" w:rsidRDefault="00791A71" w:rsidP="00791A7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E0E745" w14:textId="77777777" w:rsidR="00791A71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4151251" w14:textId="77777777" w:rsidR="00791A71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76C7582" w14:textId="77777777" w:rsidR="00791A71" w:rsidRPr="00C677B4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необходимо указать «в форме согласия» иной вариант расчетов.</w:t>
            </w:r>
          </w:p>
          <w:p w14:paraId="06E4CC07" w14:textId="77777777" w:rsidR="00791A71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273ED2E" w:rsidR="00525404" w:rsidRPr="00313D5A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44B8BAB9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069B8">
              <w:rPr>
                <w:rFonts w:ascii="Tahoma" w:hAnsi="Tahoma" w:cs="Tahoma"/>
                <w:sz w:val="20"/>
                <w:szCs w:val="20"/>
                <w:u w:val="single"/>
              </w:rPr>
              <w:t>12.09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26E28CBE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6069B8">
              <w:rPr>
                <w:rFonts w:ascii="Tahoma" w:hAnsi="Tahoma" w:cs="Tahoma"/>
                <w:sz w:val="20"/>
                <w:szCs w:val="20"/>
                <w:u w:val="single"/>
              </w:rPr>
              <w:t>24.09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C2CD0F8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6069B8">
              <w:rPr>
                <w:rFonts w:ascii="Tahoma" w:hAnsi="Tahoma" w:cs="Tahoma"/>
                <w:sz w:val="20"/>
                <w:szCs w:val="20"/>
              </w:rPr>
              <w:t>цен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0C7FD4C" w:rsidR="00525404" w:rsidRPr="00B41680" w:rsidRDefault="006069B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4284A9D" w:rsidR="00525404" w:rsidRPr="00313D5A" w:rsidRDefault="006069B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589E1DE1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069B8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3167590B" w:rsidR="008471E4" w:rsidRPr="00313D5A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6069B8">
              <w:rPr>
                <w:rFonts w:ascii="Tahoma" w:hAnsi="Tahoma" w:cs="Tahoma"/>
                <w:sz w:val="20"/>
                <w:szCs w:val="20"/>
              </w:rPr>
              <w:t>возможности д</w:t>
            </w:r>
            <w:r w:rsidR="006069B8" w:rsidRPr="006069B8">
              <w:rPr>
                <w:rFonts w:ascii="Tahoma" w:hAnsi="Tahoma" w:cs="Tahoma"/>
                <w:sz w:val="20"/>
                <w:szCs w:val="20"/>
              </w:rPr>
              <w:t>оставк</w:t>
            </w:r>
            <w:r w:rsidR="006069B8">
              <w:rPr>
                <w:rFonts w:ascii="Tahoma" w:hAnsi="Tahoma" w:cs="Tahoma"/>
                <w:sz w:val="20"/>
                <w:szCs w:val="20"/>
              </w:rPr>
              <w:t>и</w:t>
            </w:r>
            <w:r w:rsidR="006069B8" w:rsidRPr="006069B8">
              <w:rPr>
                <w:rFonts w:ascii="Tahoma" w:hAnsi="Tahoma" w:cs="Tahoma"/>
                <w:sz w:val="20"/>
                <w:szCs w:val="20"/>
              </w:rPr>
              <w:t xml:space="preserve"> товара</w:t>
            </w:r>
            <w:r w:rsidR="006069B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069B8" w:rsidRPr="006069B8">
              <w:rPr>
                <w:rFonts w:ascii="Tahoma" w:hAnsi="Tahoma" w:cs="Tahoma"/>
                <w:sz w:val="20"/>
                <w:szCs w:val="20"/>
              </w:rPr>
              <w:t>за счет Поставщика, либо за счет Заказчика</w:t>
            </w:r>
            <w:r w:rsidR="006069B8">
              <w:rPr>
                <w:rFonts w:ascii="Tahoma" w:hAnsi="Tahoma" w:cs="Tahoma"/>
                <w:sz w:val="20"/>
                <w:szCs w:val="20"/>
              </w:rPr>
              <w:t xml:space="preserve"> (инф. письмо)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308543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6069B8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BAA3E1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069B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581FE5D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069B8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70BFE2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069B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681949E0" w14:textId="77777777" w:rsidR="004D1530" w:rsidRPr="00D24D05" w:rsidRDefault="00B703D2" w:rsidP="004D1530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4D1530">
        <w:rPr>
          <w:rFonts w:ascii="Tahoma" w:hAnsi="Tahoma" w:cs="Tahoma"/>
          <w:sz w:val="20"/>
          <w:szCs w:val="20"/>
        </w:rPr>
        <w:t>Кондратьева Игоря Юрьевича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4D1530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energo</w:t>
        </w:r>
        <w:r w:rsidR="004D1530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4D1530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4D1530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4D1530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4D1530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4D1530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4D1530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5D605372" w14:textId="4647AE14" w:rsidR="004F40F9" w:rsidRPr="004D1530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6D079DF0" w:rsidR="00525404" w:rsidRPr="00E426E4" w:rsidRDefault="00C558FF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</w:t>
      </w:r>
      <w:r w:rsidR="00525404" w:rsidRPr="00E426E4">
        <w:rPr>
          <w:rFonts w:ascii="Tahoma" w:hAnsi="Tahoma" w:cs="Tahoma"/>
          <w:sz w:val="20"/>
          <w:szCs w:val="20"/>
        </w:rPr>
        <w:t xml:space="preserve">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4D22D1F9" w:rsidR="006C007D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622916A8" w:rsidR="00C96F24" w:rsidRPr="00D24D05" w:rsidRDefault="006069B8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8</w:t>
            </w:r>
            <w:r w:rsidR="00C96F24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CF19BC7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2D5196AE" w:rsidR="00C96F24" w:rsidRPr="00D24D05" w:rsidRDefault="006069B8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C96F24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199E82AB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76C3CAB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069B8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D2F3D4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069B8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1BFF92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069B8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3AB77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069B8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691941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069B8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lastRenderedPageBreak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46C94DDD" w14:textId="2905C8F5" w:rsidR="004F40F9" w:rsidRPr="00C96F24" w:rsidRDefault="004F40F9" w:rsidP="00AC6E55">
      <w:pPr>
        <w:pStyle w:val="a3"/>
        <w:numPr>
          <w:ilvl w:val="0"/>
          <w:numId w:val="3"/>
        </w:numPr>
        <w:tabs>
          <w:tab w:val="left" w:pos="10206"/>
        </w:tabs>
        <w:ind w:firstLine="567"/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96F24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Default="004F40F9" w:rsidP="004F40F9">
      <w:pPr>
        <w:rPr>
          <w:rFonts w:ascii="Tahoma" w:hAnsi="Tahoma" w:cs="Tahoma"/>
          <w:b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1BFA3EF2" w14:textId="77777777" w:rsidR="00C558FF" w:rsidRDefault="00C558FF" w:rsidP="004F40F9">
      <w:pPr>
        <w:rPr>
          <w:rFonts w:ascii="Tahoma" w:hAnsi="Tahoma" w:cs="Tahoma"/>
          <w:b/>
          <w:sz w:val="20"/>
        </w:rPr>
      </w:pPr>
    </w:p>
    <w:p w14:paraId="3FBCCBC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33096C0B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30CBD9A8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532A8B6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5E61A700" w14:textId="1769DC06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>Вебер</w:t>
      </w:r>
    </w:p>
    <w:p w14:paraId="635084D6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</w:p>
    <w:p w14:paraId="6755E654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6176F7E2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11AE2FD7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34530332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0DA0FC2F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6FDFE14F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1DDE84B5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1B6A58B1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2304FDC8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3A2952FE" w14:textId="77777777" w:rsidR="00C558FF" w:rsidRPr="004F40F9" w:rsidRDefault="00C558FF" w:rsidP="004F40F9">
      <w:pPr>
        <w:rPr>
          <w:rFonts w:ascii="Tahoma" w:hAnsi="Tahoma" w:cs="Tahoma"/>
          <w:bCs/>
          <w:sz w:val="20"/>
        </w:rPr>
      </w:pPr>
    </w:p>
    <w:sectPr w:rsidR="00C558FF" w:rsidRPr="004F40F9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04F7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1530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406F2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69B8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895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A71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B0134"/>
    <w:rsid w:val="008B566A"/>
    <w:rsid w:val="008B5E76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558FF"/>
    <w:rsid w:val="00C633B4"/>
    <w:rsid w:val="00C677B4"/>
    <w:rsid w:val="00C73479"/>
    <w:rsid w:val="00C73F29"/>
    <w:rsid w:val="00C771AB"/>
    <w:rsid w:val="00C81253"/>
    <w:rsid w:val="00C92579"/>
    <w:rsid w:val="00C93C66"/>
    <w:rsid w:val="00C96F24"/>
    <w:rsid w:val="00C97479"/>
    <w:rsid w:val="00C97AE4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AD3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5B5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4</cp:revision>
  <cp:lastPrinted>2024-02-26T09:46:00Z</cp:lastPrinted>
  <dcterms:created xsi:type="dcterms:W3CDTF">2025-04-25T05:11:00Z</dcterms:created>
  <dcterms:modified xsi:type="dcterms:W3CDTF">2025-09-03T06:42:00Z</dcterms:modified>
</cp:coreProperties>
</file>