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1E" w:rsidRPr="00FC6FF1" w:rsidRDefault="00BF281E" w:rsidP="002A3C06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6FF1">
        <w:rPr>
          <w:b/>
          <w:bCs/>
          <w:color w:val="000000"/>
          <w:sz w:val="28"/>
          <w:szCs w:val="28"/>
        </w:rPr>
        <w:t>ТЕХНИЧЕСКОЕ ЗАДАНИЕ</w:t>
      </w:r>
    </w:p>
    <w:p w:rsidR="00F93999" w:rsidRDefault="006B2616" w:rsidP="002A3C0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</w:t>
      </w:r>
      <w:r w:rsidRPr="006B2616">
        <w:rPr>
          <w:b/>
          <w:bCs/>
          <w:color w:val="000000"/>
          <w:sz w:val="28"/>
          <w:szCs w:val="28"/>
        </w:rPr>
        <w:t>оставк</w:t>
      </w:r>
      <w:r>
        <w:rPr>
          <w:b/>
          <w:bCs/>
          <w:color w:val="000000"/>
          <w:sz w:val="28"/>
          <w:szCs w:val="28"/>
        </w:rPr>
        <w:t>у</w:t>
      </w:r>
      <w:r w:rsidRPr="006B2616">
        <w:rPr>
          <w:b/>
          <w:bCs/>
          <w:color w:val="000000"/>
          <w:sz w:val="28"/>
          <w:szCs w:val="28"/>
        </w:rPr>
        <w:t xml:space="preserve"> </w:t>
      </w:r>
      <w:r w:rsidR="00F93999">
        <w:rPr>
          <w:b/>
          <w:bCs/>
          <w:color w:val="000000"/>
          <w:sz w:val="28"/>
          <w:szCs w:val="28"/>
        </w:rPr>
        <w:t>запчастей для инженерных систем комплекса</w:t>
      </w:r>
    </w:p>
    <w:p w:rsidR="00BF281E" w:rsidRPr="00FC6FF1" w:rsidRDefault="00BF281E" w:rsidP="00A3759F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42C26" w:rsidRPr="00EF0230" w:rsidRDefault="0002123B" w:rsidP="00F755F3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b/>
          <w:sz w:val="24"/>
          <w:szCs w:val="24"/>
        </w:rPr>
      </w:pPr>
      <w:r w:rsidRPr="00EF0230">
        <w:rPr>
          <w:b/>
          <w:sz w:val="24"/>
          <w:szCs w:val="24"/>
        </w:rPr>
        <w:t>Дозирующие головки насосов дозирования</w:t>
      </w:r>
      <w:r w:rsidR="00F755F3">
        <w:rPr>
          <w:b/>
          <w:sz w:val="24"/>
          <w:szCs w:val="24"/>
        </w:rPr>
        <w:t xml:space="preserve"> </w:t>
      </w:r>
      <w:bookmarkStart w:id="0" w:name="_Hlk5886827"/>
      <w:bookmarkStart w:id="1" w:name="_Hlk5888101"/>
      <w:r w:rsidR="00F755F3">
        <w:rPr>
          <w:b/>
          <w:sz w:val="24"/>
          <w:szCs w:val="24"/>
        </w:rPr>
        <w:t>системы водоподготовки</w:t>
      </w:r>
      <w:bookmarkEnd w:id="0"/>
      <w:r w:rsidR="00F755F3">
        <w:rPr>
          <w:b/>
          <w:sz w:val="24"/>
          <w:szCs w:val="24"/>
        </w:rPr>
        <w:t xml:space="preserve"> ПК «Мираж»</w:t>
      </w:r>
      <w:bookmarkEnd w:id="1"/>
    </w:p>
    <w:p w:rsidR="00EF0230" w:rsidRPr="00EF0230" w:rsidRDefault="00EF0230" w:rsidP="00EF0230">
      <w:pPr>
        <w:pStyle w:val="a6"/>
        <w:ind w:firstLine="0"/>
        <w:rPr>
          <w:sz w:val="24"/>
          <w:szCs w:val="24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173"/>
        <w:gridCol w:w="2122"/>
        <w:gridCol w:w="1202"/>
      </w:tblGrid>
      <w:tr w:rsidR="009A5230" w:rsidTr="004A4E4D">
        <w:tc>
          <w:tcPr>
            <w:tcW w:w="851" w:type="dxa"/>
            <w:vAlign w:val="center"/>
          </w:tcPr>
          <w:p w:rsidR="009A5230" w:rsidRP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73" w:type="dxa"/>
            <w:vAlign w:val="center"/>
          </w:tcPr>
          <w:p w:rsid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2" w:type="dxa"/>
            <w:vAlign w:val="center"/>
          </w:tcPr>
          <w:p w:rsid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Артикул, обозначение</w:t>
            </w:r>
          </w:p>
        </w:tc>
        <w:tc>
          <w:tcPr>
            <w:tcW w:w="1202" w:type="dxa"/>
            <w:vAlign w:val="center"/>
          </w:tcPr>
          <w:p w:rsid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A5230" w:rsidTr="004A4E4D">
        <w:tc>
          <w:tcPr>
            <w:tcW w:w="851" w:type="dxa"/>
            <w:vAlign w:val="center"/>
          </w:tcPr>
          <w:p w:rsid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73" w:type="dxa"/>
            <w:vAlign w:val="center"/>
          </w:tcPr>
          <w:p w:rsidR="009A5230" w:rsidRPr="0002123B" w:rsidRDefault="0002123B" w:rsidP="009A523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Дозирующая головка </w:t>
            </w:r>
            <w:r>
              <w:rPr>
                <w:sz w:val="24"/>
                <w:szCs w:val="24"/>
                <w:lang w:val="en-US"/>
              </w:rPr>
              <w:t>DME</w:t>
            </w:r>
            <w:r w:rsidRPr="0002123B">
              <w:rPr>
                <w:sz w:val="24"/>
                <w:szCs w:val="24"/>
              </w:rPr>
              <w:t xml:space="preserve"> 60 </w:t>
            </w:r>
            <w:r>
              <w:rPr>
                <w:sz w:val="24"/>
                <w:szCs w:val="24"/>
                <w:lang w:val="en-US"/>
              </w:rPr>
              <w:t>PP</w:t>
            </w:r>
            <w:r w:rsidRPr="000212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E</w:t>
            </w:r>
            <w:r w:rsidRPr="000212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122" w:type="dxa"/>
            <w:vAlign w:val="center"/>
          </w:tcPr>
          <w:p w:rsidR="009A5230" w:rsidRDefault="0002123B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96520454</w:t>
            </w:r>
          </w:p>
        </w:tc>
        <w:tc>
          <w:tcPr>
            <w:tcW w:w="1202" w:type="dxa"/>
            <w:vAlign w:val="center"/>
          </w:tcPr>
          <w:p w:rsidR="009A5230" w:rsidRDefault="009A5230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123B" w:rsidTr="004A4E4D">
        <w:tc>
          <w:tcPr>
            <w:tcW w:w="851" w:type="dxa"/>
            <w:vAlign w:val="center"/>
          </w:tcPr>
          <w:p w:rsidR="0002123B" w:rsidRDefault="0002123B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73" w:type="dxa"/>
            <w:vAlign w:val="center"/>
          </w:tcPr>
          <w:p w:rsidR="0002123B" w:rsidRPr="0002123B" w:rsidRDefault="0002123B" w:rsidP="000212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Дозирующая головка </w:t>
            </w:r>
            <w:r>
              <w:rPr>
                <w:sz w:val="24"/>
                <w:szCs w:val="24"/>
                <w:lang w:val="en-US"/>
              </w:rPr>
              <w:t>DME</w:t>
            </w:r>
            <w:r w:rsidRPr="0002123B">
              <w:rPr>
                <w:sz w:val="24"/>
                <w:szCs w:val="24"/>
              </w:rPr>
              <w:t xml:space="preserve"> </w:t>
            </w:r>
            <w:r w:rsidR="007955FE">
              <w:rPr>
                <w:sz w:val="24"/>
                <w:szCs w:val="24"/>
              </w:rPr>
              <w:t>48</w:t>
            </w:r>
            <w:r w:rsidRPr="00021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PV</w:t>
            </w:r>
            <w:r w:rsidRPr="000212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V</w:t>
            </w:r>
            <w:r w:rsidRPr="000212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122" w:type="dxa"/>
            <w:vAlign w:val="center"/>
          </w:tcPr>
          <w:p w:rsidR="0002123B" w:rsidRDefault="0002123B" w:rsidP="000212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9644065</w:t>
            </w:r>
            <w:r w:rsidR="007955FE">
              <w:rPr>
                <w:sz w:val="24"/>
                <w:szCs w:val="24"/>
              </w:rPr>
              <w:t>5</w:t>
            </w:r>
            <w:bookmarkStart w:id="2" w:name="_GoBack"/>
            <w:bookmarkEnd w:id="2"/>
          </w:p>
        </w:tc>
        <w:tc>
          <w:tcPr>
            <w:tcW w:w="1202" w:type="dxa"/>
            <w:vAlign w:val="center"/>
          </w:tcPr>
          <w:p w:rsidR="0002123B" w:rsidRDefault="0002123B" w:rsidP="009A52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F143E" w:rsidRDefault="009F143E" w:rsidP="00A3759F">
      <w:pPr>
        <w:ind w:firstLine="0"/>
        <w:rPr>
          <w:sz w:val="24"/>
          <w:szCs w:val="24"/>
        </w:rPr>
      </w:pPr>
    </w:p>
    <w:p w:rsidR="004A4E4D" w:rsidRPr="004A4E4D" w:rsidRDefault="004A4E4D" w:rsidP="004A4E4D">
      <w:pPr>
        <w:ind w:firstLine="0"/>
        <w:rPr>
          <w:b/>
          <w:sz w:val="24"/>
          <w:szCs w:val="24"/>
        </w:rPr>
      </w:pPr>
      <w:r w:rsidRPr="004A4E4D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4A4E4D">
        <w:rPr>
          <w:b/>
          <w:sz w:val="24"/>
          <w:szCs w:val="24"/>
        </w:rPr>
        <w:t>Насос циркуляционный системы водоподготовки ПК «Мираж»</w:t>
      </w:r>
    </w:p>
    <w:p w:rsidR="004A4E4D" w:rsidRPr="004A4E4D" w:rsidRDefault="004A4E4D" w:rsidP="004A4E4D">
      <w:pPr>
        <w:ind w:firstLine="0"/>
      </w:pPr>
    </w:p>
    <w:tbl>
      <w:tblPr>
        <w:tblStyle w:val="a5"/>
        <w:tblW w:w="10345" w:type="dxa"/>
        <w:tblInd w:w="108" w:type="dxa"/>
        <w:tblLook w:val="04A0" w:firstRow="1" w:lastRow="0" w:firstColumn="1" w:lastColumn="0" w:noHBand="0" w:noVBand="1"/>
      </w:tblPr>
      <w:tblGrid>
        <w:gridCol w:w="868"/>
        <w:gridCol w:w="5952"/>
        <w:gridCol w:w="2108"/>
        <w:gridCol w:w="1417"/>
      </w:tblGrid>
      <w:tr w:rsidR="004A4E4D" w:rsidTr="004A4E4D">
        <w:trPr>
          <w:trHeight w:val="275"/>
        </w:trPr>
        <w:tc>
          <w:tcPr>
            <w:tcW w:w="877" w:type="dxa"/>
            <w:vAlign w:val="center"/>
          </w:tcPr>
          <w:p w:rsidR="004A4E4D" w:rsidRPr="009A5230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69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Артикул, обозначение</w:t>
            </w:r>
          </w:p>
        </w:tc>
        <w:tc>
          <w:tcPr>
            <w:tcW w:w="1273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A4E4D" w:rsidRPr="00F755F3" w:rsidTr="004A4E4D">
        <w:trPr>
          <w:trHeight w:val="275"/>
        </w:trPr>
        <w:tc>
          <w:tcPr>
            <w:tcW w:w="877" w:type="dxa"/>
          </w:tcPr>
          <w:p w:rsidR="004A4E4D" w:rsidRPr="00F755F3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1</w:t>
            </w:r>
          </w:p>
        </w:tc>
        <w:tc>
          <w:tcPr>
            <w:tcW w:w="6069" w:type="dxa"/>
          </w:tcPr>
          <w:p w:rsidR="004A4E4D" w:rsidRPr="004A4E4D" w:rsidRDefault="004A4E4D" w:rsidP="005766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55F3">
              <w:rPr>
                <w:sz w:val="24"/>
                <w:szCs w:val="24"/>
              </w:rPr>
              <w:t>Насос циркуляционны</w:t>
            </w:r>
            <w:r>
              <w:rPr>
                <w:sz w:val="24"/>
                <w:szCs w:val="24"/>
              </w:rPr>
              <w:t>й</w:t>
            </w:r>
            <w:r w:rsidRPr="004A4E4D">
              <w:rPr>
                <w:sz w:val="24"/>
                <w:szCs w:val="24"/>
              </w:rPr>
              <w:t xml:space="preserve"> NB</w:t>
            </w:r>
            <w:r>
              <w:rPr>
                <w:sz w:val="24"/>
                <w:szCs w:val="24"/>
                <w:lang w:val="en-US"/>
              </w:rPr>
              <w:t xml:space="preserve"> 80-160/177</w:t>
            </w:r>
          </w:p>
        </w:tc>
        <w:tc>
          <w:tcPr>
            <w:tcW w:w="2126" w:type="dxa"/>
          </w:tcPr>
          <w:p w:rsidR="004A4E4D" w:rsidRP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97837107</w:t>
            </w:r>
          </w:p>
        </w:tc>
        <w:tc>
          <w:tcPr>
            <w:tcW w:w="1273" w:type="dxa"/>
          </w:tcPr>
          <w:p w:rsidR="004A4E4D" w:rsidRP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4A4E4D" w:rsidRDefault="004A4E4D" w:rsidP="00A3759F">
      <w:pPr>
        <w:ind w:firstLine="0"/>
        <w:rPr>
          <w:sz w:val="24"/>
          <w:szCs w:val="24"/>
        </w:rPr>
      </w:pPr>
    </w:p>
    <w:p w:rsidR="00F755F3" w:rsidRDefault="004A4E4D" w:rsidP="00F755F3">
      <w:pPr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E4C18" w:rsidRPr="004E4C18">
        <w:rPr>
          <w:b/>
          <w:sz w:val="24"/>
          <w:szCs w:val="24"/>
        </w:rPr>
        <w:t>.</w:t>
      </w:r>
      <w:r w:rsidR="004E4C18">
        <w:rPr>
          <w:b/>
          <w:sz w:val="24"/>
          <w:szCs w:val="24"/>
        </w:rPr>
        <w:t xml:space="preserve"> </w:t>
      </w:r>
      <w:bookmarkStart w:id="3" w:name="_Hlk5888073"/>
      <w:r w:rsidR="006834C9" w:rsidRPr="006834C9">
        <w:rPr>
          <w:b/>
          <w:sz w:val="24"/>
          <w:szCs w:val="24"/>
        </w:rPr>
        <w:t>Насосы циркуляционные</w:t>
      </w:r>
      <w:bookmarkEnd w:id="3"/>
      <w:r w:rsidR="006834C9" w:rsidRPr="006834C9">
        <w:rPr>
          <w:b/>
          <w:sz w:val="24"/>
          <w:szCs w:val="24"/>
        </w:rPr>
        <w:t xml:space="preserve"> водяного контура "Чиллера"</w:t>
      </w:r>
      <w:r w:rsidR="00F755F3">
        <w:rPr>
          <w:b/>
          <w:sz w:val="24"/>
          <w:szCs w:val="24"/>
        </w:rPr>
        <w:t xml:space="preserve"> системы кондиционирования </w:t>
      </w:r>
      <w:bookmarkStart w:id="4" w:name="_Hlk5886838"/>
      <w:r w:rsidR="00F755F3">
        <w:rPr>
          <w:b/>
          <w:sz w:val="24"/>
          <w:szCs w:val="24"/>
        </w:rPr>
        <w:t>Сервис-центра «Оазис»</w:t>
      </w:r>
      <w:bookmarkEnd w:id="4"/>
    </w:p>
    <w:p w:rsidR="00F755F3" w:rsidRDefault="00F755F3" w:rsidP="006834C9">
      <w:pPr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5"/>
        <w:tblW w:w="10345" w:type="dxa"/>
        <w:tblInd w:w="108" w:type="dxa"/>
        <w:tblLook w:val="04A0" w:firstRow="1" w:lastRow="0" w:firstColumn="1" w:lastColumn="0" w:noHBand="0" w:noVBand="1"/>
      </w:tblPr>
      <w:tblGrid>
        <w:gridCol w:w="874"/>
        <w:gridCol w:w="3935"/>
        <w:gridCol w:w="4119"/>
        <w:gridCol w:w="1417"/>
      </w:tblGrid>
      <w:tr w:rsidR="00F755F3" w:rsidTr="00F755F3">
        <w:trPr>
          <w:trHeight w:val="275"/>
        </w:trPr>
        <w:tc>
          <w:tcPr>
            <w:tcW w:w="896" w:type="dxa"/>
            <w:vAlign w:val="center"/>
          </w:tcPr>
          <w:p w:rsidR="00F755F3" w:rsidRPr="009A5230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5" w:name="_Hlk5888167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66" w:type="dxa"/>
            <w:vAlign w:val="center"/>
          </w:tcPr>
          <w:p w:rsid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252" w:type="dxa"/>
            <w:vAlign w:val="center"/>
          </w:tcPr>
          <w:p w:rsid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Артикул, обозначение</w:t>
            </w:r>
          </w:p>
        </w:tc>
        <w:tc>
          <w:tcPr>
            <w:tcW w:w="1131" w:type="dxa"/>
            <w:vAlign w:val="center"/>
          </w:tcPr>
          <w:p w:rsid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755F3" w:rsidTr="00F755F3">
        <w:trPr>
          <w:trHeight w:val="275"/>
        </w:trPr>
        <w:tc>
          <w:tcPr>
            <w:tcW w:w="896" w:type="dxa"/>
          </w:tcPr>
          <w:p w:rsidR="00F755F3" w:rsidRP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F755F3" w:rsidRPr="00F755F3" w:rsidRDefault="00F755F3" w:rsidP="00F755F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Насосы циркуляционные</w:t>
            </w:r>
          </w:p>
        </w:tc>
        <w:tc>
          <w:tcPr>
            <w:tcW w:w="4252" w:type="dxa"/>
          </w:tcPr>
          <w:p w:rsidR="00F755F3" w:rsidRP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LOWARA/Насосы серии CEA - 104480120 CEA370-5-D ELP 23-40</w:t>
            </w:r>
          </w:p>
        </w:tc>
        <w:tc>
          <w:tcPr>
            <w:tcW w:w="1131" w:type="dxa"/>
          </w:tcPr>
          <w:p w:rsidR="00F755F3" w:rsidRPr="00F755F3" w:rsidRDefault="00F755F3" w:rsidP="00F75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3</w:t>
            </w:r>
          </w:p>
        </w:tc>
      </w:tr>
      <w:bookmarkEnd w:id="5"/>
    </w:tbl>
    <w:p w:rsidR="00F755F3" w:rsidRDefault="00F755F3" w:rsidP="006834C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A3C06" w:rsidRDefault="004A4E4D" w:rsidP="0071361B">
      <w:pPr>
        <w:ind w:firstLine="0"/>
        <w:rPr>
          <w:b/>
          <w:sz w:val="24"/>
          <w:szCs w:val="24"/>
        </w:rPr>
      </w:pPr>
      <w:bookmarkStart w:id="6" w:name="_Hlk5887855"/>
      <w:r w:rsidRPr="004A4E4D">
        <w:rPr>
          <w:b/>
          <w:sz w:val="24"/>
          <w:szCs w:val="24"/>
        </w:rPr>
        <w:t>4</w:t>
      </w:r>
      <w:r w:rsidR="0071361B" w:rsidRPr="0071361B">
        <w:rPr>
          <w:b/>
          <w:sz w:val="24"/>
          <w:szCs w:val="24"/>
        </w:rPr>
        <w:t>.</w:t>
      </w:r>
      <w:r w:rsidR="0071361B">
        <w:rPr>
          <w:b/>
          <w:sz w:val="24"/>
          <w:szCs w:val="24"/>
        </w:rPr>
        <w:t xml:space="preserve"> </w:t>
      </w:r>
      <w:r w:rsidR="00F755F3" w:rsidRPr="0071361B">
        <w:rPr>
          <w:b/>
          <w:sz w:val="24"/>
          <w:szCs w:val="24"/>
        </w:rPr>
        <w:t>Станция дозирования SPA</w:t>
      </w:r>
      <w:r w:rsidR="0071361B" w:rsidRPr="0071361B">
        <w:rPr>
          <w:b/>
          <w:sz w:val="24"/>
          <w:szCs w:val="24"/>
        </w:rPr>
        <w:t xml:space="preserve"> системы водоподготовки </w:t>
      </w:r>
      <w:bookmarkStart w:id="7" w:name="_Hlk5890703"/>
      <w:r w:rsidR="0071361B" w:rsidRPr="0071361B">
        <w:rPr>
          <w:b/>
          <w:sz w:val="24"/>
          <w:szCs w:val="24"/>
        </w:rPr>
        <w:t>Сервис-центра «Оазис»</w:t>
      </w:r>
    </w:p>
    <w:bookmarkEnd w:id="6"/>
    <w:bookmarkEnd w:id="7"/>
    <w:p w:rsidR="0071361B" w:rsidRPr="0071361B" w:rsidRDefault="0071361B" w:rsidP="0071361B">
      <w:pPr>
        <w:ind w:firstLine="0"/>
        <w:rPr>
          <w:b/>
          <w:sz w:val="24"/>
          <w:szCs w:val="24"/>
        </w:rPr>
      </w:pPr>
    </w:p>
    <w:tbl>
      <w:tblPr>
        <w:tblStyle w:val="a5"/>
        <w:tblW w:w="10345" w:type="dxa"/>
        <w:tblInd w:w="108" w:type="dxa"/>
        <w:tblLook w:val="04A0" w:firstRow="1" w:lastRow="0" w:firstColumn="1" w:lastColumn="0" w:noHBand="0" w:noVBand="1"/>
      </w:tblPr>
      <w:tblGrid>
        <w:gridCol w:w="873"/>
        <w:gridCol w:w="3916"/>
        <w:gridCol w:w="4139"/>
        <w:gridCol w:w="1417"/>
      </w:tblGrid>
      <w:tr w:rsidR="0071361B" w:rsidTr="00576653">
        <w:trPr>
          <w:trHeight w:val="275"/>
        </w:trPr>
        <w:tc>
          <w:tcPr>
            <w:tcW w:w="896" w:type="dxa"/>
            <w:vAlign w:val="center"/>
          </w:tcPr>
          <w:p w:rsidR="0071361B" w:rsidRPr="009A5230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66" w:type="dxa"/>
            <w:vAlign w:val="center"/>
          </w:tcPr>
          <w:p w:rsidR="0071361B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252" w:type="dxa"/>
            <w:vAlign w:val="center"/>
          </w:tcPr>
          <w:p w:rsidR="0071361B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Артикул, обозначение</w:t>
            </w:r>
          </w:p>
        </w:tc>
        <w:tc>
          <w:tcPr>
            <w:tcW w:w="1131" w:type="dxa"/>
            <w:vAlign w:val="center"/>
          </w:tcPr>
          <w:p w:rsidR="0071361B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1361B" w:rsidTr="00576653">
        <w:trPr>
          <w:trHeight w:val="275"/>
        </w:trPr>
        <w:tc>
          <w:tcPr>
            <w:tcW w:w="896" w:type="dxa"/>
          </w:tcPr>
          <w:p w:rsidR="0071361B" w:rsidRPr="00F755F3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71361B" w:rsidRPr="00F755F3" w:rsidRDefault="0071361B" w:rsidP="0057665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361B">
              <w:rPr>
                <w:sz w:val="24"/>
                <w:szCs w:val="24"/>
              </w:rPr>
              <w:t>Станция дозирования</w:t>
            </w:r>
          </w:p>
        </w:tc>
        <w:tc>
          <w:tcPr>
            <w:tcW w:w="4252" w:type="dxa"/>
          </w:tcPr>
          <w:p w:rsidR="0071361B" w:rsidRDefault="0071361B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Контроллер </w:t>
            </w:r>
            <w:r w:rsidR="005F2553">
              <w:rPr>
                <w:sz w:val="24"/>
                <w:szCs w:val="24"/>
              </w:rPr>
              <w:t xml:space="preserve">рН и </w:t>
            </w:r>
            <w:r w:rsidR="005F2553">
              <w:rPr>
                <w:sz w:val="24"/>
                <w:szCs w:val="24"/>
                <w:lang w:val="en-US"/>
              </w:rPr>
              <w:t>RX</w:t>
            </w:r>
            <w:r w:rsidR="005F2553" w:rsidRPr="005F2553">
              <w:rPr>
                <w:sz w:val="24"/>
                <w:szCs w:val="24"/>
              </w:rPr>
              <w:t xml:space="preserve"> </w:t>
            </w:r>
            <w:r w:rsidR="005F2553">
              <w:rPr>
                <w:sz w:val="24"/>
                <w:szCs w:val="24"/>
                <w:lang w:val="en-US"/>
              </w:rPr>
              <w:t>EF</w:t>
            </w:r>
            <w:r w:rsidR="005F2553" w:rsidRPr="005F2553">
              <w:rPr>
                <w:sz w:val="24"/>
                <w:szCs w:val="24"/>
              </w:rPr>
              <w:t xml:space="preserve">265 </w:t>
            </w:r>
            <w:r w:rsidR="005F2553">
              <w:rPr>
                <w:sz w:val="24"/>
                <w:szCs w:val="24"/>
                <w:lang w:val="en-US"/>
              </w:rPr>
              <w:t>Ph</w:t>
            </w:r>
            <w:r w:rsidR="005F2553" w:rsidRPr="005F2553">
              <w:rPr>
                <w:sz w:val="24"/>
                <w:szCs w:val="24"/>
              </w:rPr>
              <w:t>/</w:t>
            </w:r>
            <w:r w:rsidR="005F2553">
              <w:rPr>
                <w:sz w:val="24"/>
                <w:szCs w:val="24"/>
                <w:lang w:val="en-US"/>
              </w:rPr>
              <w:t>Rx</w:t>
            </w:r>
            <w:r w:rsidR="005F2553" w:rsidRPr="005F2553">
              <w:rPr>
                <w:sz w:val="24"/>
                <w:szCs w:val="24"/>
              </w:rPr>
              <w:t xml:space="preserve"> </w:t>
            </w:r>
            <w:r w:rsidR="005F2553">
              <w:rPr>
                <w:sz w:val="24"/>
                <w:szCs w:val="24"/>
              </w:rPr>
              <w:t>«</w:t>
            </w:r>
            <w:proofErr w:type="spellStart"/>
            <w:r w:rsidR="005F2553">
              <w:rPr>
                <w:sz w:val="24"/>
                <w:szCs w:val="24"/>
                <w:lang w:val="en-US"/>
              </w:rPr>
              <w:t>Steiel</w:t>
            </w:r>
            <w:proofErr w:type="spellEnd"/>
            <w:r w:rsidR="005F2553">
              <w:rPr>
                <w:sz w:val="24"/>
                <w:szCs w:val="24"/>
              </w:rPr>
              <w:t>»</w:t>
            </w:r>
            <w:r w:rsidR="005F2553" w:rsidRPr="005F2553">
              <w:rPr>
                <w:sz w:val="24"/>
                <w:szCs w:val="24"/>
              </w:rPr>
              <w:t xml:space="preserve"> </w:t>
            </w:r>
            <w:r w:rsidR="005F2553">
              <w:rPr>
                <w:sz w:val="24"/>
                <w:szCs w:val="24"/>
              </w:rPr>
              <w:t>со встроенными перистальтическими насосами, производительностью 4 л/ч.</w:t>
            </w:r>
          </w:p>
          <w:p w:rsidR="005F2553" w:rsidRPr="005F2553" w:rsidRDefault="005F2553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комплекте электроды </w:t>
            </w:r>
            <w:r w:rsidRPr="005F2553">
              <w:rPr>
                <w:sz w:val="24"/>
                <w:szCs w:val="24"/>
              </w:rPr>
              <w:t>рН и RX</w:t>
            </w:r>
            <w:r>
              <w:rPr>
                <w:sz w:val="24"/>
                <w:szCs w:val="24"/>
              </w:rPr>
              <w:t>, кабель, калибровочные растворы, суппорта для установки</w:t>
            </w:r>
          </w:p>
        </w:tc>
        <w:tc>
          <w:tcPr>
            <w:tcW w:w="1131" w:type="dxa"/>
          </w:tcPr>
          <w:p w:rsidR="0071361B" w:rsidRPr="00F755F3" w:rsidRDefault="005F2553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1361B" w:rsidRDefault="0071361B" w:rsidP="0071361B">
      <w:pPr>
        <w:ind w:firstLine="0"/>
      </w:pPr>
    </w:p>
    <w:p w:rsidR="004A4E4D" w:rsidRDefault="004A4E4D" w:rsidP="004A4E4D">
      <w:pPr>
        <w:ind w:firstLine="0"/>
        <w:rPr>
          <w:b/>
          <w:sz w:val="24"/>
          <w:szCs w:val="24"/>
        </w:rPr>
      </w:pPr>
      <w:bookmarkStart w:id="8" w:name="_Hlk5888133"/>
      <w:r w:rsidRPr="004A4E4D">
        <w:rPr>
          <w:b/>
          <w:sz w:val="24"/>
          <w:szCs w:val="24"/>
        </w:rPr>
        <w:t>5</w:t>
      </w:r>
      <w:r w:rsidRPr="0071361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Сме</w:t>
      </w:r>
      <w:r w:rsidR="00D25187">
        <w:rPr>
          <w:b/>
          <w:sz w:val="24"/>
          <w:szCs w:val="24"/>
        </w:rPr>
        <w:t xml:space="preserve">сители </w:t>
      </w:r>
      <w:r w:rsidR="006B7A05">
        <w:rPr>
          <w:b/>
          <w:sz w:val="24"/>
          <w:szCs w:val="24"/>
        </w:rPr>
        <w:t>для раковин</w:t>
      </w:r>
      <w:r w:rsidRPr="0071361B">
        <w:rPr>
          <w:b/>
          <w:sz w:val="24"/>
          <w:szCs w:val="24"/>
        </w:rPr>
        <w:t xml:space="preserve"> </w:t>
      </w:r>
      <w:r w:rsidR="006B7A05">
        <w:rPr>
          <w:b/>
          <w:sz w:val="24"/>
          <w:szCs w:val="24"/>
        </w:rPr>
        <w:t xml:space="preserve">в местах общего пользования </w:t>
      </w:r>
      <w:r>
        <w:rPr>
          <w:b/>
          <w:sz w:val="24"/>
          <w:szCs w:val="24"/>
        </w:rPr>
        <w:t xml:space="preserve">системы </w:t>
      </w:r>
      <w:r w:rsidR="006B7A05">
        <w:rPr>
          <w:b/>
          <w:sz w:val="24"/>
          <w:szCs w:val="24"/>
        </w:rPr>
        <w:t>водоснабжения</w:t>
      </w:r>
      <w:r>
        <w:rPr>
          <w:b/>
          <w:sz w:val="24"/>
          <w:szCs w:val="24"/>
        </w:rPr>
        <w:t xml:space="preserve"> </w:t>
      </w:r>
      <w:r w:rsidR="006B7A05" w:rsidRPr="006B7A05">
        <w:rPr>
          <w:b/>
          <w:sz w:val="24"/>
          <w:szCs w:val="24"/>
        </w:rPr>
        <w:t>Сервис-центра «Оазис»</w:t>
      </w:r>
    </w:p>
    <w:p w:rsidR="004A4E4D" w:rsidRDefault="004A4E4D" w:rsidP="004A4E4D">
      <w:pPr>
        <w:ind w:firstLine="0"/>
        <w:rPr>
          <w:b/>
          <w:sz w:val="24"/>
          <w:szCs w:val="24"/>
        </w:rPr>
      </w:pPr>
    </w:p>
    <w:tbl>
      <w:tblPr>
        <w:tblStyle w:val="a5"/>
        <w:tblW w:w="10345" w:type="dxa"/>
        <w:tblInd w:w="108" w:type="dxa"/>
        <w:tblLook w:val="04A0" w:firstRow="1" w:lastRow="0" w:firstColumn="1" w:lastColumn="0" w:noHBand="0" w:noVBand="1"/>
      </w:tblPr>
      <w:tblGrid>
        <w:gridCol w:w="878"/>
        <w:gridCol w:w="3944"/>
        <w:gridCol w:w="4106"/>
        <w:gridCol w:w="1417"/>
      </w:tblGrid>
      <w:tr w:rsidR="004A4E4D" w:rsidTr="00576653">
        <w:trPr>
          <w:trHeight w:val="275"/>
        </w:trPr>
        <w:tc>
          <w:tcPr>
            <w:tcW w:w="896" w:type="dxa"/>
            <w:vAlign w:val="center"/>
          </w:tcPr>
          <w:bookmarkEnd w:id="8"/>
          <w:p w:rsidR="004A4E4D" w:rsidRPr="009A5230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66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252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Артикул, обозначение</w:t>
            </w:r>
          </w:p>
        </w:tc>
        <w:tc>
          <w:tcPr>
            <w:tcW w:w="1131" w:type="dxa"/>
            <w:vAlign w:val="center"/>
          </w:tcPr>
          <w:p w:rsidR="004A4E4D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A4E4D" w:rsidTr="00576653">
        <w:trPr>
          <w:trHeight w:val="275"/>
        </w:trPr>
        <w:tc>
          <w:tcPr>
            <w:tcW w:w="896" w:type="dxa"/>
          </w:tcPr>
          <w:p w:rsidR="004A4E4D" w:rsidRPr="00F755F3" w:rsidRDefault="004A4E4D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55F3"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4A4E4D" w:rsidRPr="00F755F3" w:rsidRDefault="006B7A05" w:rsidP="0057665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Смеситель для раковины, бесконтактный</w:t>
            </w:r>
          </w:p>
        </w:tc>
        <w:tc>
          <w:tcPr>
            <w:tcW w:w="4252" w:type="dxa"/>
          </w:tcPr>
          <w:p w:rsidR="004A4E4D" w:rsidRPr="006B7A05" w:rsidRDefault="006B7A05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Geberit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115.724.21.1 HyTronic60</w:t>
            </w:r>
          </w:p>
        </w:tc>
        <w:tc>
          <w:tcPr>
            <w:tcW w:w="1131" w:type="dxa"/>
          </w:tcPr>
          <w:p w:rsidR="004A4E4D" w:rsidRPr="006B7A05" w:rsidRDefault="006B7A05" w:rsidP="0057665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5F2553" w:rsidRDefault="005F2553" w:rsidP="0071361B">
      <w:pPr>
        <w:ind w:firstLine="0"/>
      </w:pPr>
    </w:p>
    <w:p w:rsidR="0071361B" w:rsidRPr="0071361B" w:rsidRDefault="0071361B" w:rsidP="0071361B">
      <w:pPr>
        <w:ind w:firstLine="0"/>
      </w:pPr>
    </w:p>
    <w:p w:rsidR="00F755F3" w:rsidRDefault="00F755F3" w:rsidP="00F93999">
      <w:pPr>
        <w:ind w:firstLine="0"/>
        <w:jc w:val="left"/>
        <w:rPr>
          <w:sz w:val="24"/>
          <w:szCs w:val="24"/>
        </w:rPr>
      </w:pPr>
    </w:p>
    <w:p w:rsidR="00F755F3" w:rsidRDefault="00F755F3" w:rsidP="00F93999">
      <w:pPr>
        <w:ind w:firstLine="0"/>
        <w:jc w:val="left"/>
        <w:rPr>
          <w:sz w:val="24"/>
          <w:szCs w:val="24"/>
        </w:rPr>
      </w:pPr>
    </w:p>
    <w:p w:rsidR="00F755F3" w:rsidRDefault="00F755F3" w:rsidP="00F93999">
      <w:pPr>
        <w:ind w:firstLine="0"/>
        <w:jc w:val="left"/>
        <w:rPr>
          <w:sz w:val="24"/>
          <w:szCs w:val="24"/>
        </w:rPr>
      </w:pPr>
    </w:p>
    <w:p w:rsidR="000A1D4B" w:rsidRPr="006B2616" w:rsidRDefault="000A1D4B" w:rsidP="00F93999">
      <w:pPr>
        <w:ind w:firstLine="0"/>
        <w:jc w:val="left"/>
        <w:rPr>
          <w:sz w:val="24"/>
          <w:szCs w:val="24"/>
        </w:rPr>
      </w:pPr>
      <w:r w:rsidRPr="006B2616">
        <w:rPr>
          <w:sz w:val="24"/>
          <w:szCs w:val="24"/>
        </w:rPr>
        <w:t>Зам</w:t>
      </w:r>
      <w:r w:rsidR="006B2616">
        <w:rPr>
          <w:sz w:val="24"/>
          <w:szCs w:val="24"/>
        </w:rPr>
        <w:t>еститель генерального директора</w:t>
      </w:r>
    </w:p>
    <w:p w:rsidR="000A1D4B" w:rsidRPr="006B2616" w:rsidRDefault="000A1D4B" w:rsidP="00F93999">
      <w:pPr>
        <w:ind w:firstLine="0"/>
        <w:rPr>
          <w:sz w:val="24"/>
          <w:szCs w:val="24"/>
        </w:rPr>
      </w:pPr>
      <w:r w:rsidRPr="006B2616">
        <w:rPr>
          <w:sz w:val="24"/>
          <w:szCs w:val="24"/>
        </w:rPr>
        <w:t xml:space="preserve"> по производству – главный инженер                         </w:t>
      </w:r>
      <w:r w:rsidR="00E15BAA" w:rsidRPr="006B2616">
        <w:rPr>
          <w:sz w:val="24"/>
          <w:szCs w:val="24"/>
        </w:rPr>
        <w:t xml:space="preserve">   </w:t>
      </w:r>
      <w:r w:rsidRPr="006B2616">
        <w:rPr>
          <w:sz w:val="24"/>
          <w:szCs w:val="24"/>
        </w:rPr>
        <w:t xml:space="preserve">    </w:t>
      </w:r>
      <w:r w:rsidR="006B2616">
        <w:rPr>
          <w:sz w:val="24"/>
          <w:szCs w:val="24"/>
        </w:rPr>
        <w:t xml:space="preserve">                                       </w:t>
      </w:r>
      <w:r w:rsidRPr="006B2616">
        <w:rPr>
          <w:sz w:val="24"/>
          <w:szCs w:val="24"/>
        </w:rPr>
        <w:t xml:space="preserve">               Павлив А.Н.</w:t>
      </w:r>
    </w:p>
    <w:sectPr w:rsidR="000A1D4B" w:rsidRPr="006B2616" w:rsidSect="00E45945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2DA1645"/>
    <w:multiLevelType w:val="hybridMultilevel"/>
    <w:tmpl w:val="71B490B0"/>
    <w:lvl w:ilvl="0" w:tplc="C0A89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341DF"/>
    <w:multiLevelType w:val="hybridMultilevel"/>
    <w:tmpl w:val="FDD4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865"/>
    <w:multiLevelType w:val="multilevel"/>
    <w:tmpl w:val="A608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215AC"/>
    <w:multiLevelType w:val="hybridMultilevel"/>
    <w:tmpl w:val="0506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7A89"/>
    <w:multiLevelType w:val="hybridMultilevel"/>
    <w:tmpl w:val="6302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076F"/>
    <w:multiLevelType w:val="hybridMultilevel"/>
    <w:tmpl w:val="9398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A18AA"/>
    <w:multiLevelType w:val="multilevel"/>
    <w:tmpl w:val="B19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F76F1"/>
    <w:multiLevelType w:val="hybridMultilevel"/>
    <w:tmpl w:val="68B08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2123B"/>
    <w:rsid w:val="000762BB"/>
    <w:rsid w:val="00091B15"/>
    <w:rsid w:val="000A1D4B"/>
    <w:rsid w:val="000A5739"/>
    <w:rsid w:val="000B3A73"/>
    <w:rsid w:val="000E6650"/>
    <w:rsid w:val="00107E98"/>
    <w:rsid w:val="00195C1B"/>
    <w:rsid w:val="001C01F5"/>
    <w:rsid w:val="00276A1E"/>
    <w:rsid w:val="002A3C06"/>
    <w:rsid w:val="002E3C4B"/>
    <w:rsid w:val="003073B1"/>
    <w:rsid w:val="003D4D3F"/>
    <w:rsid w:val="00420E63"/>
    <w:rsid w:val="00484533"/>
    <w:rsid w:val="00487894"/>
    <w:rsid w:val="004A4E4D"/>
    <w:rsid w:val="004B5BDC"/>
    <w:rsid w:val="004E4C18"/>
    <w:rsid w:val="004F193F"/>
    <w:rsid w:val="00551FA0"/>
    <w:rsid w:val="00556884"/>
    <w:rsid w:val="00573147"/>
    <w:rsid w:val="00592E97"/>
    <w:rsid w:val="00596D91"/>
    <w:rsid w:val="005F2553"/>
    <w:rsid w:val="006275A7"/>
    <w:rsid w:val="006330DC"/>
    <w:rsid w:val="0067126A"/>
    <w:rsid w:val="006834C9"/>
    <w:rsid w:val="006B2616"/>
    <w:rsid w:val="006B7A05"/>
    <w:rsid w:val="0071361B"/>
    <w:rsid w:val="00721320"/>
    <w:rsid w:val="00772041"/>
    <w:rsid w:val="007955FE"/>
    <w:rsid w:val="007A40D4"/>
    <w:rsid w:val="007E70D1"/>
    <w:rsid w:val="007F6CC3"/>
    <w:rsid w:val="008741F1"/>
    <w:rsid w:val="008B1D1B"/>
    <w:rsid w:val="008D5FE7"/>
    <w:rsid w:val="00945ED0"/>
    <w:rsid w:val="009A0112"/>
    <w:rsid w:val="009A3D9E"/>
    <w:rsid w:val="009A5230"/>
    <w:rsid w:val="009F143E"/>
    <w:rsid w:val="00A013A4"/>
    <w:rsid w:val="00A266C6"/>
    <w:rsid w:val="00A3759F"/>
    <w:rsid w:val="00B26E1D"/>
    <w:rsid w:val="00B43D91"/>
    <w:rsid w:val="00B86CED"/>
    <w:rsid w:val="00BE2F52"/>
    <w:rsid w:val="00BF281E"/>
    <w:rsid w:val="00C52594"/>
    <w:rsid w:val="00CD22BF"/>
    <w:rsid w:val="00CE57F5"/>
    <w:rsid w:val="00D25187"/>
    <w:rsid w:val="00D33265"/>
    <w:rsid w:val="00D42C26"/>
    <w:rsid w:val="00D870B8"/>
    <w:rsid w:val="00E15BAA"/>
    <w:rsid w:val="00E45945"/>
    <w:rsid w:val="00EF0230"/>
    <w:rsid w:val="00F039B5"/>
    <w:rsid w:val="00F0594E"/>
    <w:rsid w:val="00F755F3"/>
    <w:rsid w:val="00F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809A"/>
  <w15:docId w15:val="{C03351A7-68E2-47E6-8BF1-A60FB65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4D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A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1D2D3"/>
                                        <w:left w:val="single" w:sz="6" w:space="10" w:color="D1D2D3"/>
                                        <w:bottom w:val="single" w:sz="6" w:space="13" w:color="D1D2D3"/>
                                        <w:right w:val="single" w:sz="6" w:space="0" w:color="D1D2D3"/>
                                      </w:divBdr>
                                      <w:divsChild>
                                        <w:div w:id="107585879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8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37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2" w:space="0" w:color="B5E8F5"/>
                                <w:left w:val="single" w:sz="6" w:space="0" w:color="B5E8F5"/>
                                <w:bottom w:val="single" w:sz="6" w:space="0" w:color="B5E8F5"/>
                                <w:right w:val="single" w:sz="6" w:space="0" w:color="B5E8F5"/>
                              </w:divBdr>
                              <w:divsChild>
                                <w:div w:id="4850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90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01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13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65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43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46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97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5978">
                          <w:marLeft w:val="48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347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2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83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30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99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7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7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5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1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71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2019-03-29T09:01:00Z</cp:lastPrinted>
  <dcterms:created xsi:type="dcterms:W3CDTF">2019-04-18T04:45:00Z</dcterms:created>
  <dcterms:modified xsi:type="dcterms:W3CDTF">2019-04-18T04:45:00Z</dcterms:modified>
</cp:coreProperties>
</file>